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9"/>
        <w:tblW w:w="4937" w:type="pct"/>
        <w:jc w:val="center"/>
        <w:tblLayout w:type="autofit"/>
        <w:tblCellMar>
          <w:top w:w="0" w:type="dxa"/>
          <w:left w:w="0" w:type="dxa"/>
          <w:bottom w:w="0" w:type="dxa"/>
          <w:right w:w="0" w:type="dxa"/>
        </w:tblCellMar>
      </w:tblPr>
      <w:tblGrid>
        <w:gridCol w:w="15507"/>
      </w:tblGrid>
      <w:tr w14:paraId="25264435">
        <w:tblPrEx>
          <w:tblCellMar>
            <w:top w:w="0" w:type="dxa"/>
            <w:left w:w="0" w:type="dxa"/>
            <w:bottom w:w="0" w:type="dxa"/>
            <w:right w:w="0" w:type="dxa"/>
          </w:tblCellMar>
        </w:tblPrEx>
        <w:trPr>
          <w:trHeight w:val="123" w:hRule="atLeast"/>
          <w:jc w:val="center"/>
        </w:trPr>
        <w:tc>
          <w:tcPr>
            <w:tcW w:w="5000" w:type="pct"/>
          </w:tcPr>
          <w:p w14:paraId="18B9A61C">
            <w:pPr>
              <w:spacing w:after="0" w:line="240" w:lineRule="auto"/>
              <w:jc w:val="center"/>
              <w:rPr>
                <w:rFonts w:ascii="Times New Roman" w:hAnsi="Times New Roman" w:cs="Times New Roman"/>
                <w:color w:val="000000" w:themeColor="text1"/>
                <w:kern w:val="0"/>
                <w:lang w:val="vi-VN"/>
                <w14:textFill>
                  <w14:solidFill>
                    <w14:schemeClr w14:val="tx1"/>
                  </w14:solidFill>
                </w14:textFill>
                <w14:ligatures w14:val="none"/>
              </w:rPr>
            </w:pPr>
            <w:r>
              <w:rPr>
                <w:rFonts w:ascii="Times New Roman" w:hAnsi="Times New Roman" w:eastAsia="Times New Roman" w:cs="Times New Roman"/>
                <w:b/>
                <w:color w:val="000000" w:themeColor="text1"/>
                <w:kern w:val="0"/>
                <w:lang w:val="vi-VN"/>
                <w14:textFill>
                  <w14:solidFill>
                    <w14:schemeClr w14:val="tx1"/>
                  </w14:solidFill>
                </w14:textFill>
                <w14:ligatures w14:val="none"/>
              </w:rPr>
              <w:t xml:space="preserve">MA TRẬN ĐỀ KIỂM TRA </w:t>
            </w:r>
            <w:r>
              <w:rPr>
                <w:rFonts w:hint="default" w:ascii="Times New Roman" w:hAnsi="Times New Roman" w:eastAsia="Times New Roman" w:cs="Times New Roman"/>
                <w:b/>
                <w:color w:val="000000" w:themeColor="text1"/>
                <w:kern w:val="0"/>
                <w:lang w:val="en-US"/>
                <w14:textFill>
                  <w14:solidFill>
                    <w14:schemeClr w14:val="tx1"/>
                  </w14:solidFill>
                </w14:textFill>
                <w14:ligatures w14:val="none"/>
              </w:rPr>
              <w:t>CUỐI</w:t>
            </w:r>
            <w:r>
              <w:rPr>
                <w:rFonts w:ascii="Times New Roman" w:hAnsi="Times New Roman" w:eastAsia="Times New Roman" w:cs="Times New Roman"/>
                <w:b/>
                <w:color w:val="000000" w:themeColor="text1"/>
                <w:kern w:val="0"/>
                <w:lang w:val="vi-VN"/>
                <w14:textFill>
                  <w14:solidFill>
                    <w14:schemeClr w14:val="tx1"/>
                  </w14:solidFill>
                </w14:textFill>
                <w14:ligatures w14:val="none"/>
              </w:rPr>
              <w:t xml:space="preserve"> KÌ II - </w:t>
            </w:r>
            <w:r>
              <w:rPr>
                <w:rFonts w:ascii="Times New Roman" w:hAnsi="Times New Roman" w:cs="Times New Roman"/>
                <w:b/>
                <w:color w:val="000000" w:themeColor="text1"/>
                <w:kern w:val="0"/>
                <w:lang w:val="vi-VN"/>
                <w14:textFill>
                  <w14:solidFill>
                    <w14:schemeClr w14:val="tx1"/>
                  </w14:solidFill>
                </w14:textFill>
                <w14:ligatures w14:val="none"/>
              </w:rPr>
              <w:t>MÔN: SINH HỌC – KHỐI 10</w:t>
            </w:r>
          </w:p>
        </w:tc>
      </w:tr>
    </w:tbl>
    <w:tbl>
      <w:tblPr>
        <w:tblStyle w:val="12"/>
        <w:tblpPr w:leftFromText="180" w:rightFromText="180" w:vertAnchor="page" w:horzAnchor="margin" w:tblpY="1651"/>
        <w:tblW w:w="504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2"/>
        <w:gridCol w:w="1401"/>
        <w:gridCol w:w="1823"/>
        <w:gridCol w:w="746"/>
        <w:gridCol w:w="759"/>
        <w:gridCol w:w="761"/>
        <w:gridCol w:w="6"/>
        <w:gridCol w:w="759"/>
        <w:gridCol w:w="723"/>
        <w:gridCol w:w="771"/>
        <w:gridCol w:w="762"/>
        <w:gridCol w:w="765"/>
        <w:gridCol w:w="845"/>
        <w:gridCol w:w="826"/>
        <w:gridCol w:w="749"/>
        <w:gridCol w:w="787"/>
        <w:gridCol w:w="762"/>
        <w:gridCol w:w="765"/>
        <w:gridCol w:w="771"/>
        <w:gridCol w:w="836"/>
      </w:tblGrid>
      <w:tr w14:paraId="7DC4F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6" w:hRule="atLeast"/>
        </w:trPr>
        <w:tc>
          <w:tcPr>
            <w:tcW w:w="140" w:type="pct"/>
            <w:vMerge w:val="restart"/>
            <w:vAlign w:val="center"/>
          </w:tcPr>
          <w:p w14:paraId="7E159172">
            <w:pPr>
              <w:pBdr>
                <w:top w:val="none" w:color="auto" w:sz="0" w:space="0"/>
                <w:left w:val="none" w:color="auto" w:sz="0" w:space="0"/>
                <w:bottom w:val="none" w:color="auto" w:sz="0" w:space="0"/>
                <w:right w:val="none" w:color="auto" w:sz="0" w:space="0"/>
                <w:between w:val="none" w:color="auto" w:sz="0" w:space="0"/>
              </w:pBdr>
              <w:spacing w:after="0" w:line="240" w:lineRule="auto"/>
              <w:contextualSpacing/>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TT</w:t>
            </w:r>
          </w:p>
        </w:tc>
        <w:tc>
          <w:tcPr>
            <w:tcW w:w="435" w:type="pct"/>
            <w:vMerge w:val="restart"/>
            <w:vAlign w:val="center"/>
          </w:tcPr>
          <w:p w14:paraId="1C79AC11">
            <w:pPr>
              <w:pBdr>
                <w:top w:val="none" w:color="auto" w:sz="0" w:space="0"/>
                <w:left w:val="none" w:color="auto" w:sz="0" w:space="0"/>
                <w:bottom w:val="none" w:color="auto" w:sz="0" w:space="0"/>
                <w:right w:val="none" w:color="auto" w:sz="0" w:space="0"/>
                <w:between w:val="none" w:color="auto" w:sz="0" w:space="0"/>
              </w:pBdr>
              <w:spacing w:after="0" w:line="240" w:lineRule="auto"/>
              <w:contextualSpacing/>
              <w:jc w:val="center"/>
              <w:rPr>
                <w:rFonts w:ascii="Times New Roman" w:hAnsi="Times New Roman" w:eastAsia="Times New Roman" w:cs="Times New Roman"/>
                <w:b/>
                <w:color w:val="000000" w:themeColor="text1"/>
                <w:spacing w:val="-4"/>
                <w:sz w:val="24"/>
                <w:szCs w:val="24"/>
                <w14:textFill>
                  <w14:solidFill>
                    <w14:schemeClr w14:val="tx1"/>
                  </w14:solidFill>
                </w14:textFill>
              </w:rPr>
            </w:pPr>
            <w:r>
              <w:rPr>
                <w:rFonts w:ascii="Times New Roman" w:hAnsi="Times New Roman" w:eastAsia="Times New Roman" w:cs="Times New Roman"/>
                <w:b/>
                <w:color w:val="000000" w:themeColor="text1"/>
                <w:spacing w:val="-4"/>
                <w:sz w:val="24"/>
                <w:szCs w:val="24"/>
                <w14:textFill>
                  <w14:solidFill>
                    <w14:schemeClr w14:val="tx1"/>
                  </w14:solidFill>
                </w14:textFill>
              </w:rPr>
              <w:t>Chủ đề/</w:t>
            </w:r>
          </w:p>
          <w:p w14:paraId="02CAC027">
            <w:pPr>
              <w:pBdr>
                <w:top w:val="none" w:color="auto" w:sz="0" w:space="0"/>
                <w:left w:val="none" w:color="auto" w:sz="0" w:space="0"/>
                <w:bottom w:val="none" w:color="auto" w:sz="0" w:space="0"/>
                <w:right w:val="none" w:color="auto" w:sz="0" w:space="0"/>
                <w:between w:val="none" w:color="auto" w:sz="0" w:space="0"/>
              </w:pBdr>
              <w:spacing w:after="0" w:line="240" w:lineRule="auto"/>
              <w:contextualSpacing/>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pacing w:val="-4"/>
                <w:sz w:val="24"/>
                <w:szCs w:val="24"/>
                <w14:textFill>
                  <w14:solidFill>
                    <w14:schemeClr w14:val="tx1"/>
                  </w14:solidFill>
                </w14:textFill>
              </w:rPr>
              <w:t>chương</w:t>
            </w:r>
          </w:p>
        </w:tc>
        <w:tc>
          <w:tcPr>
            <w:tcW w:w="567" w:type="pct"/>
            <w:vMerge w:val="restart"/>
            <w:vAlign w:val="center"/>
          </w:tcPr>
          <w:p w14:paraId="373A3F95">
            <w:pPr>
              <w:pBdr>
                <w:top w:val="none" w:color="auto" w:sz="0" w:space="0"/>
                <w:left w:val="none" w:color="auto" w:sz="0" w:space="0"/>
                <w:bottom w:val="none" w:color="auto" w:sz="0" w:space="0"/>
                <w:right w:val="none" w:color="auto" w:sz="0" w:space="0"/>
                <w:between w:val="none" w:color="auto" w:sz="0" w:space="0"/>
              </w:pBd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Đơn vị kiến thức</w:t>
            </w:r>
          </w:p>
        </w:tc>
        <w:tc>
          <w:tcPr>
            <w:tcW w:w="2881" w:type="pct"/>
            <w:gridSpan w:val="13"/>
          </w:tcPr>
          <w:p w14:paraId="50A5FF70">
            <w:pPr>
              <w:pBdr>
                <w:top w:val="none" w:color="auto" w:sz="0" w:space="0"/>
                <w:left w:val="none" w:color="auto" w:sz="0" w:space="0"/>
                <w:bottom w:val="none" w:color="auto" w:sz="0" w:space="0"/>
                <w:right w:val="none" w:color="auto" w:sz="0" w:space="0"/>
                <w:between w:val="none" w:color="auto" w:sz="0" w:space="0"/>
              </w:pBd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pacing w:val="-8"/>
                <w:sz w:val="24"/>
                <w:szCs w:val="24"/>
                <w14:textFill>
                  <w14:solidFill>
                    <w14:schemeClr w14:val="tx1"/>
                  </w14:solidFill>
                </w14:textFill>
              </w:rPr>
              <w:t>M</w:t>
            </w:r>
            <w:r>
              <w:rPr>
                <w:rFonts w:ascii="Times New Roman" w:hAnsi="Times New Roman" w:cs="Times New Roman"/>
                <w:b/>
                <w:color w:val="000000" w:themeColor="text1"/>
                <w:spacing w:val="-8"/>
                <w:sz w:val="24"/>
                <w:szCs w:val="24"/>
                <w:lang w:val="vi-VN"/>
                <w14:textFill>
                  <w14:solidFill>
                    <w14:schemeClr w14:val="tx1"/>
                  </w14:solidFill>
                </w14:textFill>
              </w:rPr>
              <w:t xml:space="preserve">ức độ </w:t>
            </w:r>
            <w:r>
              <w:rPr>
                <w:rFonts w:ascii="Times New Roman" w:hAnsi="Times New Roman" w:cs="Times New Roman"/>
                <w:b/>
                <w:color w:val="000000" w:themeColor="text1"/>
                <w:spacing w:val="-8"/>
                <w:sz w:val="24"/>
                <w:szCs w:val="24"/>
                <w14:textFill>
                  <w14:solidFill>
                    <w14:schemeClr w14:val="tx1"/>
                  </w14:solidFill>
                </w14:textFill>
              </w:rPr>
              <w:t>đánh giá</w:t>
            </w:r>
          </w:p>
        </w:tc>
        <w:tc>
          <w:tcPr>
            <w:tcW w:w="715" w:type="pct"/>
            <w:gridSpan w:val="3"/>
            <w:vMerge w:val="restart"/>
            <w:shd w:val="clear" w:color="auto" w:fill="F7CAAC" w:themeFill="accent2" w:themeFillTint="66"/>
            <w:vAlign w:val="center"/>
          </w:tcPr>
          <w:p w14:paraId="0B454109">
            <w:pPr>
              <w:pBdr>
                <w:top w:val="none" w:color="auto" w:sz="0" w:space="0"/>
                <w:left w:val="none" w:color="auto" w:sz="0" w:space="0"/>
                <w:bottom w:val="none" w:color="auto" w:sz="0" w:space="0"/>
                <w:right w:val="none" w:color="auto" w:sz="0" w:space="0"/>
                <w:between w:val="none" w:color="auto" w:sz="0" w:space="0"/>
              </w:pBd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Tổng</w:t>
            </w:r>
          </w:p>
        </w:tc>
        <w:tc>
          <w:tcPr>
            <w:tcW w:w="260" w:type="pct"/>
            <w:vMerge w:val="restart"/>
            <w:vAlign w:val="center"/>
          </w:tcPr>
          <w:p w14:paraId="7ADCA579">
            <w:pPr>
              <w:pBdr>
                <w:top w:val="none" w:color="auto" w:sz="0" w:space="0"/>
                <w:left w:val="none" w:color="auto" w:sz="0" w:space="0"/>
                <w:bottom w:val="none" w:color="auto" w:sz="0" w:space="0"/>
                <w:right w:val="none" w:color="auto" w:sz="0" w:space="0"/>
                <w:between w:val="none" w:color="auto" w:sz="0" w:space="0"/>
              </w:pBdr>
              <w:spacing w:after="0" w:line="240" w:lineRule="auto"/>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Tỉ lệ % số điểm</w:t>
            </w:r>
          </w:p>
        </w:tc>
      </w:tr>
      <w:tr w14:paraId="1C526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8" w:hRule="atLeast"/>
        </w:trPr>
        <w:tc>
          <w:tcPr>
            <w:tcW w:w="140" w:type="pct"/>
            <w:vMerge w:val="continue"/>
          </w:tcPr>
          <w:p w14:paraId="093B4326">
            <w:pPr>
              <w:pBdr>
                <w:top w:val="none" w:color="auto" w:sz="0" w:space="0"/>
                <w:left w:val="none" w:color="auto" w:sz="0" w:space="0"/>
                <w:bottom w:val="none" w:color="auto" w:sz="0" w:space="0"/>
                <w:right w:val="none" w:color="auto" w:sz="0" w:space="0"/>
                <w:between w:val="none" w:color="auto" w:sz="0" w:space="0"/>
              </w:pBdr>
              <w:spacing w:after="0" w:line="240" w:lineRule="auto"/>
              <w:contextualSpacing/>
              <w:rPr>
                <w:rFonts w:ascii="Times New Roman" w:hAnsi="Times New Roman" w:cs="Times New Roman"/>
                <w:b/>
                <w:color w:val="000000" w:themeColor="text1"/>
                <w:sz w:val="24"/>
                <w:szCs w:val="24"/>
                <w14:textFill>
                  <w14:solidFill>
                    <w14:schemeClr w14:val="tx1"/>
                  </w14:solidFill>
                </w14:textFill>
              </w:rPr>
            </w:pPr>
          </w:p>
        </w:tc>
        <w:tc>
          <w:tcPr>
            <w:tcW w:w="435" w:type="pct"/>
            <w:vMerge w:val="continue"/>
          </w:tcPr>
          <w:p w14:paraId="418BC8B8">
            <w:pPr>
              <w:pBdr>
                <w:top w:val="none" w:color="auto" w:sz="0" w:space="0"/>
                <w:left w:val="none" w:color="auto" w:sz="0" w:space="0"/>
                <w:bottom w:val="none" w:color="auto" w:sz="0" w:space="0"/>
                <w:right w:val="none" w:color="auto" w:sz="0" w:space="0"/>
                <w:between w:val="none" w:color="auto" w:sz="0" w:space="0"/>
              </w:pBdr>
              <w:spacing w:after="0" w:line="240" w:lineRule="auto"/>
              <w:contextualSpacing/>
              <w:rPr>
                <w:rFonts w:ascii="Times New Roman" w:hAnsi="Times New Roman" w:cs="Times New Roman"/>
                <w:b/>
                <w:color w:val="000000" w:themeColor="text1"/>
                <w:sz w:val="24"/>
                <w:szCs w:val="24"/>
                <w14:textFill>
                  <w14:solidFill>
                    <w14:schemeClr w14:val="tx1"/>
                  </w14:solidFill>
                </w14:textFill>
              </w:rPr>
            </w:pPr>
          </w:p>
        </w:tc>
        <w:tc>
          <w:tcPr>
            <w:tcW w:w="567" w:type="pct"/>
            <w:vMerge w:val="continue"/>
            <w:vAlign w:val="center"/>
          </w:tcPr>
          <w:p w14:paraId="2AA0125D">
            <w:pPr>
              <w:pBdr>
                <w:top w:val="none" w:color="auto" w:sz="0" w:space="0"/>
                <w:left w:val="none" w:color="auto" w:sz="0" w:space="0"/>
                <w:bottom w:val="none" w:color="auto" w:sz="0" w:space="0"/>
                <w:right w:val="none" w:color="auto" w:sz="0" w:space="0"/>
                <w:between w:val="none" w:color="auto" w:sz="0" w:space="0"/>
              </w:pBdr>
              <w:spacing w:after="0" w:line="240" w:lineRule="auto"/>
              <w:contextualSpacing/>
              <w:rPr>
                <w:rFonts w:ascii="Times New Roman" w:hAnsi="Times New Roman" w:cs="Times New Roman"/>
                <w:b/>
                <w:color w:val="000000" w:themeColor="text1"/>
                <w:sz w:val="24"/>
                <w:szCs w:val="24"/>
                <w14:textFill>
                  <w14:solidFill>
                    <w14:schemeClr w14:val="tx1"/>
                  </w14:solidFill>
                </w14:textFill>
              </w:rPr>
            </w:pPr>
          </w:p>
        </w:tc>
        <w:tc>
          <w:tcPr>
            <w:tcW w:w="2146" w:type="pct"/>
            <w:gridSpan w:val="10"/>
          </w:tcPr>
          <w:p w14:paraId="59ED3341">
            <w:pPr>
              <w:pBdr>
                <w:top w:val="none" w:color="auto" w:sz="0" w:space="0"/>
                <w:left w:val="none" w:color="auto" w:sz="0" w:space="0"/>
                <w:bottom w:val="none" w:color="auto" w:sz="0" w:space="0"/>
                <w:right w:val="none" w:color="auto" w:sz="0" w:space="0"/>
                <w:between w:val="none" w:color="auto" w:sz="0" w:space="0"/>
              </w:pBdr>
              <w:spacing w:after="0" w:line="240" w:lineRule="auto"/>
              <w:ind w:left="4" w:right="3"/>
              <w:contextualSpacing/>
              <w:jc w:val="center"/>
              <w:rPr>
                <w:rFonts w:ascii="Times New Roman" w:hAnsi="Times New Roman" w:cs="Times New Roman"/>
                <w:b/>
                <w:bCs/>
                <w:color w:val="000000" w:themeColor="text1"/>
                <w:spacing w:val="-8"/>
                <w:sz w:val="24"/>
                <w:szCs w:val="24"/>
                <w14:textFill>
                  <w14:solidFill>
                    <w14:schemeClr w14:val="tx1"/>
                  </w14:solidFill>
                </w14:textFill>
              </w:rPr>
            </w:pPr>
            <w:r>
              <w:rPr>
                <w:rFonts w:ascii="Times New Roman" w:hAnsi="Times New Roman" w:cs="Times New Roman"/>
                <w:b/>
                <w:bCs/>
                <w:color w:val="000000" w:themeColor="text1"/>
                <w:spacing w:val="-8"/>
                <w:sz w:val="24"/>
                <w:szCs w:val="24"/>
                <w14:textFill>
                  <w14:solidFill>
                    <w14:schemeClr w14:val="tx1"/>
                  </w14:solidFill>
                </w14:textFill>
              </w:rPr>
              <w:t>TNKQ</w:t>
            </w:r>
          </w:p>
        </w:tc>
        <w:tc>
          <w:tcPr>
            <w:tcW w:w="734" w:type="pct"/>
            <w:gridSpan w:val="3"/>
          </w:tcPr>
          <w:p w14:paraId="7BD42AAA">
            <w:pPr>
              <w:pBdr>
                <w:top w:val="none" w:color="auto" w:sz="0" w:space="0"/>
                <w:left w:val="none" w:color="auto" w:sz="0" w:space="0"/>
                <w:bottom w:val="none" w:color="auto" w:sz="0" w:space="0"/>
                <w:right w:val="none" w:color="auto" w:sz="0" w:space="0"/>
                <w:between w:val="none" w:color="auto" w:sz="0" w:space="0"/>
              </w:pBdr>
              <w:spacing w:after="0" w:line="240" w:lineRule="auto"/>
              <w:ind w:left="8" w:right="1"/>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Tự luận</w:t>
            </w:r>
          </w:p>
        </w:tc>
        <w:tc>
          <w:tcPr>
            <w:tcW w:w="715" w:type="pct"/>
            <w:gridSpan w:val="3"/>
            <w:vMerge w:val="continue"/>
            <w:shd w:val="clear" w:color="auto" w:fill="F7CAAC" w:themeFill="accent2" w:themeFillTint="66"/>
          </w:tcPr>
          <w:p w14:paraId="1575A4BC">
            <w:pPr>
              <w:pBdr>
                <w:top w:val="none" w:color="auto" w:sz="0" w:space="0"/>
                <w:left w:val="none" w:color="auto" w:sz="0" w:space="0"/>
                <w:bottom w:val="none" w:color="auto" w:sz="0" w:space="0"/>
                <w:right w:val="none" w:color="auto" w:sz="0" w:space="0"/>
                <w:between w:val="none" w:color="auto" w:sz="0" w:space="0"/>
              </w:pBdr>
              <w:spacing w:after="0" w:line="240" w:lineRule="auto"/>
              <w:ind w:left="8" w:right="1"/>
              <w:contextualSpacing/>
              <w:jc w:val="center"/>
              <w:rPr>
                <w:rFonts w:ascii="Times New Roman" w:hAnsi="Times New Roman" w:cs="Times New Roman"/>
                <w:b/>
                <w:color w:val="000000" w:themeColor="text1"/>
                <w:sz w:val="24"/>
                <w:szCs w:val="24"/>
                <w14:textFill>
                  <w14:solidFill>
                    <w14:schemeClr w14:val="tx1"/>
                  </w14:solidFill>
                </w14:textFill>
              </w:rPr>
            </w:pPr>
          </w:p>
        </w:tc>
        <w:tc>
          <w:tcPr>
            <w:tcW w:w="260" w:type="pct"/>
            <w:vMerge w:val="continue"/>
            <w:shd w:val="clear" w:color="auto" w:fill="E2EFD9" w:themeFill="accent6" w:themeFillTint="33"/>
          </w:tcPr>
          <w:p w14:paraId="5D3D8634">
            <w:pPr>
              <w:pBdr>
                <w:top w:val="none" w:color="auto" w:sz="0" w:space="0"/>
                <w:left w:val="none" w:color="auto" w:sz="0" w:space="0"/>
                <w:bottom w:val="none" w:color="auto" w:sz="0" w:space="0"/>
                <w:right w:val="none" w:color="auto" w:sz="0" w:space="0"/>
                <w:between w:val="none" w:color="auto" w:sz="0" w:space="0"/>
              </w:pBdr>
              <w:spacing w:after="0" w:line="240" w:lineRule="auto"/>
              <w:ind w:left="8" w:right="1"/>
              <w:contextualSpacing/>
              <w:jc w:val="center"/>
              <w:rPr>
                <w:rFonts w:ascii="Times New Roman" w:hAnsi="Times New Roman" w:cs="Times New Roman"/>
                <w:b/>
                <w:color w:val="000000" w:themeColor="text1"/>
                <w:sz w:val="24"/>
                <w:szCs w:val="24"/>
                <w14:textFill>
                  <w14:solidFill>
                    <w14:schemeClr w14:val="tx1"/>
                  </w14:solidFill>
                </w14:textFill>
              </w:rPr>
            </w:pPr>
          </w:p>
        </w:tc>
      </w:tr>
      <w:tr w14:paraId="524D8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8" w:hRule="atLeast"/>
        </w:trPr>
        <w:tc>
          <w:tcPr>
            <w:tcW w:w="140" w:type="pct"/>
            <w:vMerge w:val="continue"/>
          </w:tcPr>
          <w:p w14:paraId="1FF16271">
            <w:pPr>
              <w:pBdr>
                <w:top w:val="none" w:color="auto" w:sz="0" w:space="0"/>
                <w:left w:val="none" w:color="auto" w:sz="0" w:space="0"/>
                <w:bottom w:val="none" w:color="auto" w:sz="0" w:space="0"/>
                <w:right w:val="none" w:color="auto" w:sz="0" w:space="0"/>
                <w:between w:val="none" w:color="auto" w:sz="0" w:space="0"/>
              </w:pBdr>
              <w:spacing w:after="0" w:line="240" w:lineRule="auto"/>
              <w:contextualSpacing/>
              <w:rPr>
                <w:rFonts w:ascii="Times New Roman" w:hAnsi="Times New Roman" w:cs="Times New Roman"/>
                <w:b/>
                <w:color w:val="000000" w:themeColor="text1"/>
                <w:sz w:val="24"/>
                <w:szCs w:val="24"/>
                <w14:textFill>
                  <w14:solidFill>
                    <w14:schemeClr w14:val="tx1"/>
                  </w14:solidFill>
                </w14:textFill>
              </w:rPr>
            </w:pPr>
          </w:p>
        </w:tc>
        <w:tc>
          <w:tcPr>
            <w:tcW w:w="435" w:type="pct"/>
            <w:vMerge w:val="continue"/>
          </w:tcPr>
          <w:p w14:paraId="0A5A405A">
            <w:pPr>
              <w:pBdr>
                <w:top w:val="none" w:color="auto" w:sz="0" w:space="0"/>
                <w:left w:val="none" w:color="auto" w:sz="0" w:space="0"/>
                <w:bottom w:val="none" w:color="auto" w:sz="0" w:space="0"/>
                <w:right w:val="none" w:color="auto" w:sz="0" w:space="0"/>
                <w:between w:val="none" w:color="auto" w:sz="0" w:space="0"/>
              </w:pBdr>
              <w:spacing w:after="0" w:line="240" w:lineRule="auto"/>
              <w:contextualSpacing/>
              <w:rPr>
                <w:rFonts w:ascii="Times New Roman" w:hAnsi="Times New Roman" w:cs="Times New Roman"/>
                <w:b/>
                <w:color w:val="000000" w:themeColor="text1"/>
                <w:sz w:val="24"/>
                <w:szCs w:val="24"/>
                <w14:textFill>
                  <w14:solidFill>
                    <w14:schemeClr w14:val="tx1"/>
                  </w14:solidFill>
                </w14:textFill>
              </w:rPr>
            </w:pPr>
          </w:p>
        </w:tc>
        <w:tc>
          <w:tcPr>
            <w:tcW w:w="567" w:type="pct"/>
            <w:vMerge w:val="continue"/>
            <w:vAlign w:val="center"/>
          </w:tcPr>
          <w:p w14:paraId="4363721F">
            <w:pPr>
              <w:pBdr>
                <w:top w:val="none" w:color="auto" w:sz="0" w:space="0"/>
                <w:left w:val="none" w:color="auto" w:sz="0" w:space="0"/>
                <w:bottom w:val="none" w:color="auto" w:sz="0" w:space="0"/>
                <w:right w:val="none" w:color="auto" w:sz="0" w:space="0"/>
                <w:between w:val="none" w:color="auto" w:sz="0" w:space="0"/>
              </w:pBdr>
              <w:spacing w:after="0" w:line="240" w:lineRule="auto"/>
              <w:contextualSpacing/>
              <w:rPr>
                <w:rFonts w:ascii="Times New Roman" w:hAnsi="Times New Roman" w:cs="Times New Roman"/>
                <w:b/>
                <w:color w:val="000000" w:themeColor="text1"/>
                <w:sz w:val="24"/>
                <w:szCs w:val="24"/>
                <w14:textFill>
                  <w14:solidFill>
                    <w14:schemeClr w14:val="tx1"/>
                  </w14:solidFill>
                </w14:textFill>
              </w:rPr>
            </w:pPr>
          </w:p>
        </w:tc>
        <w:tc>
          <w:tcPr>
            <w:tcW w:w="705" w:type="pct"/>
            <w:gridSpan w:val="3"/>
            <w:shd w:val="clear" w:color="auto" w:fill="FEF2CC" w:themeFill="accent4" w:themeFillTint="33"/>
          </w:tcPr>
          <w:p w14:paraId="591DD64B">
            <w:pPr>
              <w:pBdr>
                <w:top w:val="none" w:color="auto" w:sz="0" w:space="0"/>
                <w:left w:val="none" w:color="auto" w:sz="0" w:space="0"/>
                <w:bottom w:val="none" w:color="auto" w:sz="0" w:space="0"/>
                <w:right w:val="none" w:color="auto" w:sz="0" w:space="0"/>
                <w:between w:val="none" w:color="auto" w:sz="0" w:space="0"/>
              </w:pBdr>
              <w:spacing w:after="0" w:line="240" w:lineRule="auto"/>
              <w:ind w:left="11"/>
              <w:contextualSpacing/>
              <w:jc w:val="center"/>
              <w:rPr>
                <w:rFonts w:ascii="Times New Roman" w:hAnsi="Times New Roman" w:cs="Times New Roman"/>
                <w:b/>
                <w:color w:val="000000" w:themeColor="text1"/>
                <w:sz w:val="24"/>
                <w:szCs w:val="24"/>
                <w:lang w:val="sv-SE"/>
                <w14:textFill>
                  <w14:solidFill>
                    <w14:schemeClr w14:val="tx1"/>
                  </w14:solidFill>
                </w14:textFill>
              </w:rPr>
            </w:pPr>
            <w:r>
              <w:rPr>
                <w:rFonts w:ascii="Times New Roman" w:hAnsi="Times New Roman" w:cs="Times New Roman"/>
                <w:b/>
                <w:color w:val="000000" w:themeColor="text1"/>
                <w:spacing w:val="-8"/>
                <w:sz w:val="24"/>
                <w:szCs w:val="24"/>
                <w:lang w:val="sv-SE"/>
                <w14:textFill>
                  <w14:solidFill>
                    <w14:schemeClr w14:val="tx1"/>
                  </w14:solidFill>
                </w14:textFill>
              </w:rPr>
              <w:t>TN nhiều lựa chọn (I)</w:t>
            </w:r>
          </w:p>
        </w:tc>
        <w:tc>
          <w:tcPr>
            <w:tcW w:w="702" w:type="pct"/>
            <w:gridSpan w:val="4"/>
            <w:shd w:val="clear" w:color="auto" w:fill="DEEAF6" w:themeFill="accent5" w:themeFillTint="33"/>
          </w:tcPr>
          <w:p w14:paraId="68B2DC93">
            <w:pPr>
              <w:pBdr>
                <w:top w:val="none" w:color="auto" w:sz="0" w:space="0"/>
                <w:left w:val="none" w:color="auto" w:sz="0" w:space="0"/>
                <w:bottom w:val="none" w:color="auto" w:sz="0" w:space="0"/>
                <w:right w:val="none" w:color="auto" w:sz="0" w:space="0"/>
                <w:between w:val="none" w:color="auto" w:sz="0" w:space="0"/>
              </w:pBdr>
              <w:spacing w:after="0" w:line="240" w:lineRule="auto"/>
              <w:ind w:left="6" w:right="6"/>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pacing w:val="-8"/>
                <w:sz w:val="24"/>
                <w:szCs w:val="24"/>
                <w14:textFill>
                  <w14:solidFill>
                    <w14:schemeClr w14:val="tx1"/>
                  </w14:solidFill>
                </w14:textFill>
              </w:rPr>
              <w:t>TN đúng – sai (II)</w:t>
            </w:r>
          </w:p>
        </w:tc>
        <w:tc>
          <w:tcPr>
            <w:tcW w:w="738" w:type="pct"/>
            <w:gridSpan w:val="3"/>
            <w:shd w:val="clear" w:color="auto" w:fill="C5E0B3" w:themeFill="accent6" w:themeFillTint="66"/>
          </w:tcPr>
          <w:p w14:paraId="30C4F1BC">
            <w:pPr>
              <w:pBdr>
                <w:top w:val="none" w:color="auto" w:sz="0" w:space="0"/>
                <w:left w:val="none" w:color="auto" w:sz="0" w:space="0"/>
                <w:bottom w:val="none" w:color="auto" w:sz="0" w:space="0"/>
                <w:right w:val="none" w:color="auto" w:sz="0" w:space="0"/>
                <w:between w:val="none" w:color="auto" w:sz="0" w:space="0"/>
              </w:pBdr>
              <w:spacing w:after="0" w:line="240" w:lineRule="auto"/>
              <w:ind w:left="4" w:right="3"/>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bCs/>
                <w:color w:val="000000" w:themeColor="text1"/>
                <w:spacing w:val="-8"/>
                <w:sz w:val="24"/>
                <w:szCs w:val="24"/>
                <w14:textFill>
                  <w14:solidFill>
                    <w14:schemeClr w14:val="tx1"/>
                  </w14:solidFill>
                </w14:textFill>
              </w:rPr>
              <w:t>TN trả lời ngắn (III)</w:t>
            </w:r>
          </w:p>
        </w:tc>
        <w:tc>
          <w:tcPr>
            <w:tcW w:w="734" w:type="pct"/>
            <w:gridSpan w:val="3"/>
          </w:tcPr>
          <w:p w14:paraId="0E7A7638">
            <w:pPr>
              <w:pBdr>
                <w:top w:val="none" w:color="auto" w:sz="0" w:space="0"/>
                <w:left w:val="none" w:color="auto" w:sz="0" w:space="0"/>
                <w:bottom w:val="none" w:color="auto" w:sz="0" w:space="0"/>
                <w:right w:val="none" w:color="auto" w:sz="0" w:space="0"/>
                <w:between w:val="none" w:color="auto" w:sz="0" w:space="0"/>
              </w:pBdr>
              <w:spacing w:after="0" w:line="240" w:lineRule="auto"/>
              <w:ind w:left="8" w:right="1"/>
              <w:contextualSpacing/>
              <w:jc w:val="center"/>
              <w:rPr>
                <w:rFonts w:ascii="Times New Roman" w:hAnsi="Times New Roman" w:cs="Times New Roman"/>
                <w:b/>
                <w:color w:val="000000" w:themeColor="text1"/>
                <w:sz w:val="24"/>
                <w:szCs w:val="24"/>
                <w14:textFill>
                  <w14:solidFill>
                    <w14:schemeClr w14:val="tx1"/>
                  </w14:solidFill>
                </w14:textFill>
              </w:rPr>
            </w:pPr>
          </w:p>
        </w:tc>
        <w:tc>
          <w:tcPr>
            <w:tcW w:w="715" w:type="pct"/>
            <w:gridSpan w:val="3"/>
            <w:vMerge w:val="continue"/>
            <w:shd w:val="clear" w:color="auto" w:fill="F7CAAC" w:themeFill="accent2" w:themeFillTint="66"/>
          </w:tcPr>
          <w:p w14:paraId="0B15E94F">
            <w:pPr>
              <w:pBdr>
                <w:top w:val="none" w:color="auto" w:sz="0" w:space="0"/>
                <w:left w:val="none" w:color="auto" w:sz="0" w:space="0"/>
                <w:bottom w:val="none" w:color="auto" w:sz="0" w:space="0"/>
                <w:right w:val="none" w:color="auto" w:sz="0" w:space="0"/>
                <w:between w:val="none" w:color="auto" w:sz="0" w:space="0"/>
              </w:pBdr>
              <w:spacing w:after="0" w:line="240" w:lineRule="auto"/>
              <w:ind w:left="8" w:right="1"/>
              <w:contextualSpacing/>
              <w:jc w:val="center"/>
              <w:rPr>
                <w:rFonts w:ascii="Times New Roman" w:hAnsi="Times New Roman" w:cs="Times New Roman"/>
                <w:b/>
                <w:color w:val="000000" w:themeColor="text1"/>
                <w:sz w:val="24"/>
                <w:szCs w:val="24"/>
                <w14:textFill>
                  <w14:solidFill>
                    <w14:schemeClr w14:val="tx1"/>
                  </w14:solidFill>
                </w14:textFill>
              </w:rPr>
            </w:pPr>
          </w:p>
        </w:tc>
        <w:tc>
          <w:tcPr>
            <w:tcW w:w="260" w:type="pct"/>
            <w:vMerge w:val="continue"/>
            <w:shd w:val="clear" w:color="auto" w:fill="E2EFD9" w:themeFill="accent6" w:themeFillTint="33"/>
          </w:tcPr>
          <w:p w14:paraId="62A4408E">
            <w:pPr>
              <w:pBdr>
                <w:top w:val="none" w:color="auto" w:sz="0" w:space="0"/>
                <w:left w:val="none" w:color="auto" w:sz="0" w:space="0"/>
                <w:bottom w:val="none" w:color="auto" w:sz="0" w:space="0"/>
                <w:right w:val="none" w:color="auto" w:sz="0" w:space="0"/>
                <w:between w:val="none" w:color="auto" w:sz="0" w:space="0"/>
              </w:pBdr>
              <w:spacing w:after="0" w:line="240" w:lineRule="auto"/>
              <w:ind w:left="8" w:right="1"/>
              <w:contextualSpacing/>
              <w:jc w:val="center"/>
              <w:rPr>
                <w:rFonts w:ascii="Times New Roman" w:hAnsi="Times New Roman" w:cs="Times New Roman"/>
                <w:b/>
                <w:color w:val="000000" w:themeColor="text1"/>
                <w:sz w:val="24"/>
                <w:szCs w:val="24"/>
                <w14:textFill>
                  <w14:solidFill>
                    <w14:schemeClr w14:val="tx1"/>
                  </w14:solidFill>
                </w14:textFill>
              </w:rPr>
            </w:pPr>
          </w:p>
        </w:tc>
      </w:tr>
      <w:tr w14:paraId="20ED4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8" w:hRule="atLeast"/>
        </w:trPr>
        <w:tc>
          <w:tcPr>
            <w:tcW w:w="140" w:type="pct"/>
            <w:vMerge w:val="continue"/>
          </w:tcPr>
          <w:p w14:paraId="02F4C6D8">
            <w:pPr>
              <w:pBdr>
                <w:top w:val="none" w:color="auto" w:sz="0" w:space="0"/>
                <w:left w:val="none" w:color="auto" w:sz="0" w:space="0"/>
                <w:bottom w:val="none" w:color="auto" w:sz="0" w:space="0"/>
                <w:right w:val="none" w:color="auto" w:sz="0" w:space="0"/>
                <w:between w:val="none" w:color="auto" w:sz="0" w:space="0"/>
              </w:pBdr>
              <w:spacing w:after="0" w:line="240" w:lineRule="auto"/>
              <w:contextualSpacing/>
              <w:rPr>
                <w:rFonts w:ascii="Times New Roman" w:hAnsi="Times New Roman" w:cs="Times New Roman"/>
                <w:b/>
                <w:color w:val="000000" w:themeColor="text1"/>
                <w:sz w:val="24"/>
                <w:szCs w:val="24"/>
                <w14:textFill>
                  <w14:solidFill>
                    <w14:schemeClr w14:val="tx1"/>
                  </w14:solidFill>
                </w14:textFill>
              </w:rPr>
            </w:pPr>
          </w:p>
        </w:tc>
        <w:tc>
          <w:tcPr>
            <w:tcW w:w="435" w:type="pct"/>
            <w:vMerge w:val="continue"/>
          </w:tcPr>
          <w:p w14:paraId="037CFE86">
            <w:pPr>
              <w:pBdr>
                <w:top w:val="none" w:color="auto" w:sz="0" w:space="0"/>
                <w:left w:val="none" w:color="auto" w:sz="0" w:space="0"/>
                <w:bottom w:val="none" w:color="auto" w:sz="0" w:space="0"/>
                <w:right w:val="none" w:color="auto" w:sz="0" w:space="0"/>
                <w:between w:val="none" w:color="auto" w:sz="0" w:space="0"/>
              </w:pBdr>
              <w:spacing w:after="0" w:line="240" w:lineRule="auto"/>
              <w:contextualSpacing/>
              <w:rPr>
                <w:rFonts w:ascii="Times New Roman" w:hAnsi="Times New Roman" w:cs="Times New Roman"/>
                <w:b/>
                <w:color w:val="000000" w:themeColor="text1"/>
                <w:sz w:val="24"/>
                <w:szCs w:val="24"/>
                <w14:textFill>
                  <w14:solidFill>
                    <w14:schemeClr w14:val="tx1"/>
                  </w14:solidFill>
                </w14:textFill>
              </w:rPr>
            </w:pPr>
          </w:p>
        </w:tc>
        <w:tc>
          <w:tcPr>
            <w:tcW w:w="567" w:type="pct"/>
            <w:vMerge w:val="continue"/>
            <w:vAlign w:val="center"/>
          </w:tcPr>
          <w:p w14:paraId="6D3D1B0B">
            <w:pPr>
              <w:pBdr>
                <w:top w:val="none" w:color="auto" w:sz="0" w:space="0"/>
                <w:left w:val="none" w:color="auto" w:sz="0" w:space="0"/>
                <w:bottom w:val="none" w:color="auto" w:sz="0" w:space="0"/>
                <w:right w:val="none" w:color="auto" w:sz="0" w:space="0"/>
                <w:between w:val="none" w:color="auto" w:sz="0" w:space="0"/>
              </w:pBdr>
              <w:spacing w:after="0" w:line="240" w:lineRule="auto"/>
              <w:contextualSpacing/>
              <w:rPr>
                <w:rFonts w:ascii="Times New Roman" w:hAnsi="Times New Roman" w:cs="Times New Roman"/>
                <w:b/>
                <w:color w:val="000000" w:themeColor="text1"/>
                <w:sz w:val="24"/>
                <w:szCs w:val="24"/>
                <w14:textFill>
                  <w14:solidFill>
                    <w14:schemeClr w14:val="tx1"/>
                  </w14:solidFill>
                </w14:textFill>
              </w:rPr>
            </w:pPr>
          </w:p>
        </w:tc>
        <w:tc>
          <w:tcPr>
            <w:tcW w:w="232" w:type="pct"/>
            <w:shd w:val="clear" w:color="auto" w:fill="FEF2CC" w:themeFill="accent4" w:themeFillTint="33"/>
            <w:vAlign w:val="center"/>
          </w:tcPr>
          <w:p w14:paraId="5C4366F4">
            <w:pPr>
              <w:pBdr>
                <w:top w:val="none" w:color="auto" w:sz="0" w:space="0"/>
                <w:left w:val="none" w:color="auto" w:sz="0" w:space="0"/>
                <w:bottom w:val="none" w:color="auto" w:sz="0" w:space="0"/>
                <w:right w:val="none" w:color="auto" w:sz="0" w:space="0"/>
                <w:between w:val="none" w:color="auto" w:sz="0" w:space="0"/>
              </w:pBdr>
              <w:spacing w:after="0" w:line="240" w:lineRule="auto"/>
              <w:ind w:left="13"/>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Biết</w:t>
            </w:r>
          </w:p>
        </w:tc>
        <w:tc>
          <w:tcPr>
            <w:tcW w:w="236" w:type="pct"/>
            <w:shd w:val="clear" w:color="auto" w:fill="FEF2CC" w:themeFill="accent4" w:themeFillTint="33"/>
            <w:vAlign w:val="center"/>
          </w:tcPr>
          <w:p w14:paraId="20D173D6">
            <w:pPr>
              <w:pBdr>
                <w:top w:val="none" w:color="auto" w:sz="0" w:space="0"/>
                <w:left w:val="none" w:color="auto" w:sz="0" w:space="0"/>
                <w:bottom w:val="none" w:color="auto" w:sz="0" w:space="0"/>
                <w:right w:val="none" w:color="auto" w:sz="0" w:space="0"/>
                <w:between w:val="none" w:color="auto" w:sz="0" w:space="0"/>
              </w:pBdr>
              <w:spacing w:after="0" w:line="240" w:lineRule="auto"/>
              <w:ind w:left="8" w:right="1"/>
              <w:contextualSpacing/>
              <w:jc w:val="center"/>
              <w:rPr>
                <w:rFonts w:ascii="Times New Roman" w:hAnsi="Times New Roman" w:cs="Times New Roman"/>
                <w:b/>
                <w:color w:val="000000" w:themeColor="text1"/>
                <w:spacing w:val="-6"/>
                <w:sz w:val="24"/>
                <w:szCs w:val="24"/>
                <w14:textFill>
                  <w14:solidFill>
                    <w14:schemeClr w14:val="tx1"/>
                  </w14:solidFill>
                </w14:textFill>
              </w:rPr>
            </w:pPr>
            <w:r>
              <w:rPr>
                <w:rFonts w:ascii="Times New Roman" w:hAnsi="Times New Roman" w:eastAsia="Times New Roman" w:cs="Times New Roman"/>
                <w:b/>
                <w:color w:val="000000" w:themeColor="text1"/>
                <w:spacing w:val="-6"/>
                <w:sz w:val="24"/>
                <w:szCs w:val="24"/>
                <w14:textFill>
                  <w14:solidFill>
                    <w14:schemeClr w14:val="tx1"/>
                  </w14:solidFill>
                </w14:textFill>
              </w:rPr>
              <w:t>Hiểu</w:t>
            </w:r>
          </w:p>
        </w:tc>
        <w:tc>
          <w:tcPr>
            <w:tcW w:w="236" w:type="pct"/>
            <w:shd w:val="clear" w:color="auto" w:fill="FEF2CC" w:themeFill="accent4" w:themeFillTint="33"/>
            <w:vAlign w:val="center"/>
          </w:tcPr>
          <w:p w14:paraId="1E55A060">
            <w:pPr>
              <w:pBdr>
                <w:top w:val="none" w:color="auto" w:sz="0" w:space="0"/>
                <w:left w:val="none" w:color="auto" w:sz="0" w:space="0"/>
                <w:bottom w:val="none" w:color="auto" w:sz="0" w:space="0"/>
                <w:right w:val="none" w:color="auto" w:sz="0" w:space="0"/>
                <w:between w:val="none" w:color="auto" w:sz="0" w:space="0"/>
              </w:pBdr>
              <w:spacing w:after="0" w:line="240" w:lineRule="auto"/>
              <w:ind w:left="13"/>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Vận dụng</w:t>
            </w:r>
          </w:p>
        </w:tc>
        <w:tc>
          <w:tcPr>
            <w:tcW w:w="238" w:type="pct"/>
            <w:gridSpan w:val="2"/>
            <w:shd w:val="clear" w:color="auto" w:fill="DEEAF6" w:themeFill="accent5" w:themeFillTint="33"/>
            <w:vAlign w:val="center"/>
          </w:tcPr>
          <w:p w14:paraId="55F64F3A">
            <w:pPr>
              <w:pBdr>
                <w:top w:val="none" w:color="auto" w:sz="0" w:space="0"/>
                <w:left w:val="none" w:color="auto" w:sz="0" w:space="0"/>
                <w:bottom w:val="none" w:color="auto" w:sz="0" w:space="0"/>
                <w:right w:val="none" w:color="auto" w:sz="0" w:space="0"/>
                <w:between w:val="none" w:color="auto" w:sz="0" w:space="0"/>
              </w:pBdr>
              <w:spacing w:after="0" w:line="240" w:lineRule="auto"/>
              <w:ind w:left="13" w:right="6"/>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Biết</w:t>
            </w:r>
          </w:p>
        </w:tc>
        <w:tc>
          <w:tcPr>
            <w:tcW w:w="224" w:type="pct"/>
            <w:shd w:val="clear" w:color="auto" w:fill="DEEAF6" w:themeFill="accent5" w:themeFillTint="33"/>
            <w:vAlign w:val="center"/>
          </w:tcPr>
          <w:p w14:paraId="654A416E">
            <w:pPr>
              <w:pBdr>
                <w:top w:val="none" w:color="auto" w:sz="0" w:space="0"/>
                <w:left w:val="none" w:color="auto" w:sz="0" w:space="0"/>
                <w:bottom w:val="none" w:color="auto" w:sz="0" w:space="0"/>
                <w:right w:val="none" w:color="auto" w:sz="0" w:space="0"/>
                <w:between w:val="none" w:color="auto" w:sz="0" w:space="0"/>
              </w:pBdr>
              <w:spacing w:after="0" w:line="240" w:lineRule="auto"/>
              <w:ind w:left="13" w:right="6"/>
              <w:contextualSpacing/>
              <w:jc w:val="center"/>
              <w:rPr>
                <w:rFonts w:ascii="Times New Roman" w:hAnsi="Times New Roman" w:cs="Times New Roman"/>
                <w:b/>
                <w:color w:val="000000" w:themeColor="text1"/>
                <w:spacing w:val="-6"/>
                <w:sz w:val="24"/>
                <w:szCs w:val="24"/>
                <w14:textFill>
                  <w14:solidFill>
                    <w14:schemeClr w14:val="tx1"/>
                  </w14:solidFill>
                </w14:textFill>
              </w:rPr>
            </w:pPr>
            <w:r>
              <w:rPr>
                <w:rFonts w:ascii="Times New Roman" w:hAnsi="Times New Roman" w:eastAsia="Times New Roman" w:cs="Times New Roman"/>
                <w:b/>
                <w:color w:val="000000" w:themeColor="text1"/>
                <w:spacing w:val="-6"/>
                <w:sz w:val="24"/>
                <w:szCs w:val="24"/>
                <w14:textFill>
                  <w14:solidFill>
                    <w14:schemeClr w14:val="tx1"/>
                  </w14:solidFill>
                </w14:textFill>
              </w:rPr>
              <w:t>Hiểu</w:t>
            </w:r>
          </w:p>
        </w:tc>
        <w:tc>
          <w:tcPr>
            <w:tcW w:w="239" w:type="pct"/>
            <w:shd w:val="clear" w:color="auto" w:fill="DEEAF6" w:themeFill="accent5" w:themeFillTint="33"/>
            <w:vAlign w:val="center"/>
          </w:tcPr>
          <w:p w14:paraId="6CBCFF3C">
            <w:pPr>
              <w:pBdr>
                <w:top w:val="none" w:color="auto" w:sz="0" w:space="0"/>
                <w:left w:val="none" w:color="auto" w:sz="0" w:space="0"/>
                <w:bottom w:val="none" w:color="auto" w:sz="0" w:space="0"/>
                <w:right w:val="none" w:color="auto" w:sz="0" w:space="0"/>
                <w:between w:val="none" w:color="auto" w:sz="0" w:space="0"/>
              </w:pBdr>
              <w:spacing w:after="0" w:line="240" w:lineRule="auto"/>
              <w:ind w:left="13" w:right="1"/>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Vận dụng</w:t>
            </w:r>
          </w:p>
        </w:tc>
        <w:tc>
          <w:tcPr>
            <w:tcW w:w="237" w:type="pct"/>
            <w:shd w:val="clear" w:color="auto" w:fill="C5E0B3" w:themeFill="accent6" w:themeFillTint="66"/>
            <w:vAlign w:val="center"/>
          </w:tcPr>
          <w:p w14:paraId="29989EAE">
            <w:pPr>
              <w:pBdr>
                <w:top w:val="none" w:color="auto" w:sz="0" w:space="0"/>
                <w:left w:val="none" w:color="auto" w:sz="0" w:space="0"/>
                <w:bottom w:val="none" w:color="auto" w:sz="0" w:space="0"/>
                <w:right w:val="none" w:color="auto" w:sz="0" w:space="0"/>
                <w:between w:val="none" w:color="auto" w:sz="0" w:space="0"/>
              </w:pBdr>
              <w:spacing w:after="0" w:line="240" w:lineRule="auto"/>
              <w:ind w:left="8" w:right="3"/>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Biết</w:t>
            </w:r>
          </w:p>
        </w:tc>
        <w:tc>
          <w:tcPr>
            <w:tcW w:w="238" w:type="pct"/>
            <w:shd w:val="clear" w:color="auto" w:fill="C5E0B3" w:themeFill="accent6" w:themeFillTint="66"/>
            <w:vAlign w:val="center"/>
          </w:tcPr>
          <w:p w14:paraId="5F0C32AE">
            <w:pPr>
              <w:pBdr>
                <w:top w:val="none" w:color="auto" w:sz="0" w:space="0"/>
                <w:left w:val="none" w:color="auto" w:sz="0" w:space="0"/>
                <w:bottom w:val="none" w:color="auto" w:sz="0" w:space="0"/>
                <w:right w:val="none" w:color="auto" w:sz="0" w:space="0"/>
                <w:between w:val="none" w:color="auto" w:sz="0" w:space="0"/>
              </w:pBdr>
              <w:spacing w:after="0" w:line="240" w:lineRule="auto"/>
              <w:ind w:left="13" w:right="8"/>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Hiểu</w:t>
            </w:r>
          </w:p>
        </w:tc>
        <w:tc>
          <w:tcPr>
            <w:tcW w:w="262" w:type="pct"/>
            <w:shd w:val="clear" w:color="auto" w:fill="C5E0B3" w:themeFill="accent6" w:themeFillTint="66"/>
            <w:vAlign w:val="center"/>
          </w:tcPr>
          <w:p w14:paraId="72012343">
            <w:pPr>
              <w:pBdr>
                <w:top w:val="none" w:color="auto" w:sz="0" w:space="0"/>
                <w:left w:val="none" w:color="auto" w:sz="0" w:space="0"/>
                <w:bottom w:val="none" w:color="auto" w:sz="0" w:space="0"/>
                <w:right w:val="none" w:color="auto" w:sz="0" w:space="0"/>
                <w:between w:val="none" w:color="auto" w:sz="0" w:space="0"/>
              </w:pBdr>
              <w:spacing w:after="0" w:line="240" w:lineRule="auto"/>
              <w:ind w:left="8" w:right="1"/>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Vận dụng</w:t>
            </w:r>
          </w:p>
        </w:tc>
        <w:tc>
          <w:tcPr>
            <w:tcW w:w="257" w:type="pct"/>
            <w:vAlign w:val="center"/>
          </w:tcPr>
          <w:p w14:paraId="30B2AA51">
            <w:pPr>
              <w:pBdr>
                <w:top w:val="none" w:color="auto" w:sz="0" w:space="0"/>
                <w:left w:val="none" w:color="auto" w:sz="0" w:space="0"/>
                <w:bottom w:val="none" w:color="auto" w:sz="0" w:space="0"/>
                <w:right w:val="none" w:color="auto" w:sz="0" w:space="0"/>
                <w:between w:val="none" w:color="auto" w:sz="0" w:space="0"/>
              </w:pBdr>
              <w:spacing w:after="0" w:line="240" w:lineRule="auto"/>
              <w:ind w:left="8" w:right="1"/>
              <w:contextualSpacing/>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Biết</w:t>
            </w:r>
          </w:p>
        </w:tc>
        <w:tc>
          <w:tcPr>
            <w:tcW w:w="233" w:type="pct"/>
            <w:vAlign w:val="center"/>
          </w:tcPr>
          <w:p w14:paraId="513CAB55">
            <w:pPr>
              <w:pBdr>
                <w:top w:val="none" w:color="auto" w:sz="0" w:space="0"/>
                <w:left w:val="none" w:color="auto" w:sz="0" w:space="0"/>
                <w:bottom w:val="none" w:color="auto" w:sz="0" w:space="0"/>
                <w:right w:val="none" w:color="auto" w:sz="0" w:space="0"/>
                <w:between w:val="none" w:color="auto" w:sz="0" w:space="0"/>
              </w:pBdr>
              <w:spacing w:after="0" w:line="240" w:lineRule="auto"/>
              <w:ind w:left="8" w:right="1"/>
              <w:contextualSpacing/>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Hiểu</w:t>
            </w:r>
          </w:p>
        </w:tc>
        <w:tc>
          <w:tcPr>
            <w:tcW w:w="244" w:type="pct"/>
            <w:vAlign w:val="center"/>
          </w:tcPr>
          <w:p w14:paraId="1F85C7C7">
            <w:pPr>
              <w:pBdr>
                <w:top w:val="none" w:color="auto" w:sz="0" w:space="0"/>
                <w:left w:val="none" w:color="auto" w:sz="0" w:space="0"/>
                <w:bottom w:val="none" w:color="auto" w:sz="0" w:space="0"/>
                <w:right w:val="none" w:color="auto" w:sz="0" w:space="0"/>
                <w:between w:val="none" w:color="auto" w:sz="0" w:space="0"/>
              </w:pBdr>
              <w:spacing w:after="0" w:line="240" w:lineRule="auto"/>
              <w:ind w:left="8" w:right="1"/>
              <w:contextualSpacing/>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Vận dụng</w:t>
            </w:r>
          </w:p>
        </w:tc>
        <w:tc>
          <w:tcPr>
            <w:tcW w:w="237" w:type="pct"/>
            <w:shd w:val="clear" w:color="auto" w:fill="F7CAAC" w:themeFill="accent2" w:themeFillTint="66"/>
            <w:vAlign w:val="center"/>
          </w:tcPr>
          <w:p w14:paraId="6A4DE659">
            <w:pPr>
              <w:pBdr>
                <w:top w:val="none" w:color="auto" w:sz="0" w:space="0"/>
                <w:left w:val="none" w:color="auto" w:sz="0" w:space="0"/>
                <w:bottom w:val="none" w:color="auto" w:sz="0" w:space="0"/>
                <w:right w:val="none" w:color="auto" w:sz="0" w:space="0"/>
                <w:between w:val="none" w:color="auto" w:sz="0" w:space="0"/>
              </w:pBdr>
              <w:spacing w:after="0" w:line="240" w:lineRule="auto"/>
              <w:ind w:left="8" w:right="1"/>
              <w:contextualSpacing/>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Biết</w:t>
            </w:r>
          </w:p>
        </w:tc>
        <w:tc>
          <w:tcPr>
            <w:tcW w:w="238" w:type="pct"/>
            <w:shd w:val="clear" w:color="auto" w:fill="F7CAAC" w:themeFill="accent2" w:themeFillTint="66"/>
            <w:vAlign w:val="center"/>
          </w:tcPr>
          <w:p w14:paraId="498AC1FE">
            <w:pPr>
              <w:pBdr>
                <w:top w:val="none" w:color="auto" w:sz="0" w:space="0"/>
                <w:left w:val="none" w:color="auto" w:sz="0" w:space="0"/>
                <w:bottom w:val="none" w:color="auto" w:sz="0" w:space="0"/>
                <w:right w:val="none" w:color="auto" w:sz="0" w:space="0"/>
                <w:between w:val="none" w:color="auto" w:sz="0" w:space="0"/>
              </w:pBdr>
              <w:spacing w:after="0" w:line="240" w:lineRule="auto"/>
              <w:ind w:left="8" w:right="1"/>
              <w:contextualSpacing/>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Hiểu</w:t>
            </w:r>
          </w:p>
        </w:tc>
        <w:tc>
          <w:tcPr>
            <w:tcW w:w="239" w:type="pct"/>
            <w:shd w:val="clear" w:color="auto" w:fill="F7CAAC" w:themeFill="accent2" w:themeFillTint="66"/>
            <w:vAlign w:val="center"/>
          </w:tcPr>
          <w:p w14:paraId="6B41090F">
            <w:pPr>
              <w:pBdr>
                <w:top w:val="none" w:color="auto" w:sz="0" w:space="0"/>
                <w:left w:val="none" w:color="auto" w:sz="0" w:space="0"/>
                <w:bottom w:val="none" w:color="auto" w:sz="0" w:space="0"/>
                <w:right w:val="none" w:color="auto" w:sz="0" w:space="0"/>
                <w:between w:val="none" w:color="auto" w:sz="0" w:space="0"/>
              </w:pBdr>
              <w:spacing w:after="0" w:line="240" w:lineRule="auto"/>
              <w:ind w:left="8" w:right="1"/>
              <w:contextualSpacing/>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Vận dụng</w:t>
            </w:r>
          </w:p>
        </w:tc>
        <w:tc>
          <w:tcPr>
            <w:tcW w:w="260" w:type="pct"/>
            <w:vMerge w:val="continue"/>
            <w:shd w:val="clear" w:color="auto" w:fill="E2EFD9" w:themeFill="accent6" w:themeFillTint="33"/>
          </w:tcPr>
          <w:p w14:paraId="390571D8">
            <w:pPr>
              <w:pBdr>
                <w:top w:val="none" w:color="auto" w:sz="0" w:space="0"/>
                <w:left w:val="none" w:color="auto" w:sz="0" w:space="0"/>
                <w:bottom w:val="none" w:color="auto" w:sz="0" w:space="0"/>
                <w:right w:val="none" w:color="auto" w:sz="0" w:space="0"/>
                <w:between w:val="none" w:color="auto" w:sz="0" w:space="0"/>
              </w:pBdr>
              <w:spacing w:after="0" w:line="240" w:lineRule="auto"/>
              <w:ind w:left="8" w:right="1"/>
              <w:contextualSpacing/>
              <w:jc w:val="center"/>
              <w:rPr>
                <w:rFonts w:ascii="Times New Roman" w:hAnsi="Times New Roman" w:eastAsia="Times New Roman" w:cs="Times New Roman"/>
                <w:b/>
                <w:color w:val="000000" w:themeColor="text1"/>
                <w:sz w:val="24"/>
                <w:szCs w:val="24"/>
                <w14:textFill>
                  <w14:solidFill>
                    <w14:schemeClr w14:val="tx1"/>
                  </w14:solidFill>
                </w14:textFill>
              </w:rPr>
            </w:pPr>
          </w:p>
        </w:tc>
      </w:tr>
      <w:tr w14:paraId="68D25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140" w:type="pct"/>
            <w:vAlign w:val="center"/>
          </w:tcPr>
          <w:p w14:paraId="78E973DF">
            <w:pPr>
              <w:spacing w:after="0" w:line="240" w:lineRule="auto"/>
              <w:ind w:left="147"/>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435" w:type="pct"/>
            <w:vAlign w:val="center"/>
          </w:tcPr>
          <w:p w14:paraId="2F0F2FBF">
            <w:pPr>
              <w:spacing w:after="0" w:line="240" w:lineRule="auto"/>
              <w:contextualSpacing/>
              <w:jc w:val="center"/>
              <w:rPr>
                <w:rFonts w:ascii="Times New Roman" w:hAnsi="Times New Roman" w:cs="Times New Roman"/>
                <w:color w:val="000000"/>
                <w:sz w:val="24"/>
                <w:szCs w:val="24"/>
              </w:rPr>
            </w:pPr>
            <w:r>
              <w:rPr>
                <w:rFonts w:ascii="Times New Roman" w:hAnsi="Times New Roman" w:cs="Times New Roman"/>
                <w:bCs/>
                <w:color w:val="000000"/>
                <w:sz w:val="24"/>
                <w:szCs w:val="24"/>
              </w:rPr>
              <w:t>Thông tin giữa các tế bào</w:t>
            </w:r>
          </w:p>
        </w:tc>
        <w:tc>
          <w:tcPr>
            <w:tcW w:w="567" w:type="pct"/>
            <w:vAlign w:val="center"/>
          </w:tcPr>
          <w:p w14:paraId="74A774FF">
            <w:pPr>
              <w:spacing w:after="0" w:line="240" w:lineRule="auto"/>
              <w:ind w:left="1"/>
              <w:contextualSpacing/>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Cs/>
                <w:color w:val="000000"/>
                <w:sz w:val="24"/>
                <w:szCs w:val="24"/>
              </w:rPr>
              <w:t>Thông tin giữa các tế bào (1t)</w:t>
            </w:r>
          </w:p>
        </w:tc>
        <w:tc>
          <w:tcPr>
            <w:tcW w:w="232" w:type="pct"/>
            <w:shd w:val="clear" w:color="auto" w:fill="FEF2CC" w:themeFill="accent4" w:themeFillTint="33"/>
            <w:vAlign w:val="center"/>
          </w:tcPr>
          <w:p w14:paraId="574046D5">
            <w:pPr>
              <w:pBdr>
                <w:top w:val="none" w:color="auto" w:sz="0" w:space="0"/>
                <w:left w:val="none" w:color="auto" w:sz="0" w:space="0"/>
                <w:bottom w:val="none" w:color="auto" w:sz="0" w:space="0"/>
                <w:right w:val="none" w:color="auto" w:sz="0" w:space="0"/>
                <w:between w:val="none" w:color="auto" w:sz="0" w:space="0"/>
              </w:pBdr>
              <w:spacing w:after="0" w:line="240" w:lineRule="auto"/>
              <w:ind w:left="13" w:right="1"/>
              <w:contextualSpacing/>
              <w:jc w:val="center"/>
              <w:rPr>
                <w:rFonts w:hint="default" w:ascii="Times New Roman" w:hAnsi="Times New Roman" w:cs="Times New Roman"/>
                <w:color w:val="0000FF"/>
                <w:sz w:val="24"/>
                <w:szCs w:val="24"/>
                <w:lang w:val="en-US"/>
              </w:rPr>
            </w:pPr>
            <w:r>
              <w:rPr>
                <w:rFonts w:hint="default" w:ascii="Times New Roman" w:hAnsi="Times New Roman" w:cs="Times New Roman"/>
                <w:color w:val="0000FF"/>
                <w:sz w:val="24"/>
                <w:szCs w:val="24"/>
                <w:lang w:val="en-US"/>
              </w:rPr>
              <w:t>1</w:t>
            </w:r>
          </w:p>
        </w:tc>
        <w:tc>
          <w:tcPr>
            <w:tcW w:w="236" w:type="pct"/>
            <w:shd w:val="clear" w:color="auto" w:fill="FEF2CC" w:themeFill="accent4" w:themeFillTint="33"/>
            <w:vAlign w:val="center"/>
          </w:tcPr>
          <w:p w14:paraId="57EA3E4E">
            <w:pPr>
              <w:pBdr>
                <w:top w:val="none" w:color="auto" w:sz="0" w:space="0"/>
                <w:left w:val="none" w:color="auto" w:sz="0" w:space="0"/>
                <w:bottom w:val="none" w:color="auto" w:sz="0" w:space="0"/>
                <w:right w:val="none" w:color="auto" w:sz="0" w:space="0"/>
                <w:between w:val="none" w:color="auto" w:sz="0" w:space="0"/>
              </w:pBdr>
              <w:spacing w:after="0" w:line="240" w:lineRule="auto"/>
              <w:ind w:left="8"/>
              <w:contextualSpacing/>
              <w:jc w:val="center"/>
              <w:rPr>
                <w:rFonts w:ascii="Times New Roman" w:hAnsi="Times New Roman" w:cs="Times New Roman"/>
                <w:color w:val="0000FF"/>
                <w:sz w:val="24"/>
                <w:szCs w:val="24"/>
              </w:rPr>
            </w:pPr>
          </w:p>
        </w:tc>
        <w:tc>
          <w:tcPr>
            <w:tcW w:w="236" w:type="pct"/>
            <w:shd w:val="clear" w:color="auto" w:fill="FEF2CC" w:themeFill="accent4" w:themeFillTint="33"/>
            <w:vAlign w:val="center"/>
          </w:tcPr>
          <w:p w14:paraId="506529E0">
            <w:pPr>
              <w:pBdr>
                <w:top w:val="none" w:color="auto" w:sz="0" w:space="0"/>
                <w:left w:val="none" w:color="auto" w:sz="0" w:space="0"/>
                <w:bottom w:val="none" w:color="auto" w:sz="0" w:space="0"/>
                <w:right w:val="none" w:color="auto" w:sz="0" w:space="0"/>
                <w:between w:val="none" w:color="auto" w:sz="0" w:space="0"/>
              </w:pBdr>
              <w:spacing w:after="0" w:line="240" w:lineRule="auto"/>
              <w:ind w:left="13" w:right="3"/>
              <w:contextualSpacing/>
              <w:jc w:val="center"/>
              <w:rPr>
                <w:rFonts w:ascii="Times New Roman" w:hAnsi="Times New Roman" w:cs="Times New Roman"/>
                <w:color w:val="0000FF"/>
                <w:sz w:val="24"/>
                <w:szCs w:val="24"/>
              </w:rPr>
            </w:pPr>
          </w:p>
        </w:tc>
        <w:tc>
          <w:tcPr>
            <w:tcW w:w="238" w:type="pct"/>
            <w:gridSpan w:val="2"/>
            <w:shd w:val="clear" w:color="auto" w:fill="DEEAF6" w:themeFill="accent5" w:themeFillTint="33"/>
            <w:vAlign w:val="center"/>
          </w:tcPr>
          <w:p w14:paraId="540453A9">
            <w:pPr>
              <w:pBdr>
                <w:top w:val="none" w:color="auto" w:sz="0" w:space="0"/>
                <w:left w:val="none" w:color="auto" w:sz="0" w:space="0"/>
                <w:bottom w:val="none" w:color="auto" w:sz="0" w:space="0"/>
                <w:right w:val="none" w:color="auto" w:sz="0" w:space="0"/>
                <w:between w:val="none" w:color="auto" w:sz="0" w:space="0"/>
              </w:pBdr>
              <w:spacing w:after="0" w:line="240" w:lineRule="auto"/>
              <w:contextualSpacing/>
              <w:jc w:val="center"/>
              <w:rPr>
                <w:rFonts w:ascii="Times New Roman" w:hAnsi="Times New Roman" w:cs="Times New Roman"/>
                <w:color w:val="0000FF"/>
                <w:sz w:val="24"/>
                <w:szCs w:val="24"/>
              </w:rPr>
            </w:pPr>
          </w:p>
        </w:tc>
        <w:tc>
          <w:tcPr>
            <w:tcW w:w="224" w:type="pct"/>
            <w:shd w:val="clear" w:color="auto" w:fill="DEEAF6" w:themeFill="accent5" w:themeFillTint="33"/>
            <w:vAlign w:val="center"/>
          </w:tcPr>
          <w:p w14:paraId="450A59B4">
            <w:pPr>
              <w:pBdr>
                <w:top w:val="none" w:color="auto" w:sz="0" w:space="0"/>
                <w:left w:val="none" w:color="auto" w:sz="0" w:space="0"/>
                <w:bottom w:val="none" w:color="auto" w:sz="0" w:space="0"/>
                <w:right w:val="none" w:color="auto" w:sz="0" w:space="0"/>
                <w:between w:val="none" w:color="auto" w:sz="0" w:space="0"/>
              </w:pBdr>
              <w:spacing w:after="0" w:line="240" w:lineRule="auto"/>
              <w:contextualSpacing/>
              <w:jc w:val="center"/>
              <w:rPr>
                <w:rFonts w:ascii="Times New Roman" w:hAnsi="Times New Roman" w:cs="Times New Roman"/>
                <w:color w:val="0000FF"/>
                <w:sz w:val="24"/>
                <w:szCs w:val="24"/>
              </w:rPr>
            </w:pPr>
          </w:p>
        </w:tc>
        <w:tc>
          <w:tcPr>
            <w:tcW w:w="239" w:type="pct"/>
            <w:shd w:val="clear" w:color="auto" w:fill="DEEAF6" w:themeFill="accent5" w:themeFillTint="33"/>
            <w:vAlign w:val="center"/>
          </w:tcPr>
          <w:p w14:paraId="39202A07">
            <w:pPr>
              <w:pBdr>
                <w:top w:val="none" w:color="auto" w:sz="0" w:space="0"/>
                <w:left w:val="none" w:color="auto" w:sz="0" w:space="0"/>
                <w:bottom w:val="none" w:color="auto" w:sz="0" w:space="0"/>
                <w:right w:val="none" w:color="auto" w:sz="0" w:space="0"/>
                <w:between w:val="none" w:color="auto" w:sz="0" w:space="0"/>
              </w:pBdr>
              <w:tabs>
                <w:tab w:val="left" w:pos="700"/>
              </w:tabs>
              <w:spacing w:after="0" w:line="240" w:lineRule="auto"/>
              <w:contextualSpacing/>
              <w:jc w:val="center"/>
              <w:rPr>
                <w:rFonts w:ascii="Times New Roman" w:hAnsi="Times New Roman" w:cs="Times New Roman"/>
                <w:color w:val="0000FF"/>
                <w:sz w:val="24"/>
                <w:szCs w:val="24"/>
              </w:rPr>
            </w:pPr>
          </w:p>
        </w:tc>
        <w:tc>
          <w:tcPr>
            <w:tcW w:w="237" w:type="pct"/>
            <w:shd w:val="clear" w:color="auto" w:fill="C5E0B3" w:themeFill="accent6" w:themeFillTint="66"/>
            <w:vAlign w:val="center"/>
          </w:tcPr>
          <w:p w14:paraId="21F92E01">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ascii="Times New Roman" w:hAnsi="Times New Roman" w:cs="Times New Roman"/>
                <w:color w:val="0000FF"/>
                <w:sz w:val="24"/>
                <w:szCs w:val="24"/>
              </w:rPr>
            </w:pPr>
          </w:p>
        </w:tc>
        <w:tc>
          <w:tcPr>
            <w:tcW w:w="238" w:type="pct"/>
            <w:shd w:val="clear" w:color="auto" w:fill="C5E0B3" w:themeFill="accent6" w:themeFillTint="66"/>
            <w:vAlign w:val="center"/>
          </w:tcPr>
          <w:p w14:paraId="6F669F92">
            <w:pPr>
              <w:pBdr>
                <w:top w:val="none" w:color="auto" w:sz="0" w:space="0"/>
                <w:left w:val="none" w:color="auto" w:sz="0" w:space="0"/>
                <w:bottom w:val="none" w:color="auto" w:sz="0" w:space="0"/>
                <w:right w:val="none" w:color="auto" w:sz="0" w:space="0"/>
                <w:between w:val="none" w:color="auto" w:sz="0" w:space="0"/>
              </w:pBdr>
              <w:spacing w:after="0" w:line="240" w:lineRule="auto"/>
              <w:ind w:left="13" w:right="7"/>
              <w:contextualSpacing/>
              <w:jc w:val="center"/>
              <w:rPr>
                <w:rFonts w:ascii="Times New Roman" w:hAnsi="Times New Roman" w:cs="Times New Roman"/>
                <w:color w:val="0000FF"/>
                <w:sz w:val="24"/>
                <w:szCs w:val="24"/>
              </w:rPr>
            </w:pPr>
          </w:p>
        </w:tc>
        <w:tc>
          <w:tcPr>
            <w:tcW w:w="262" w:type="pct"/>
            <w:shd w:val="clear" w:color="auto" w:fill="C5E0B3" w:themeFill="accent6" w:themeFillTint="66"/>
            <w:vAlign w:val="center"/>
          </w:tcPr>
          <w:p w14:paraId="4F04A19E">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ascii="Times New Roman" w:hAnsi="Times New Roman" w:cs="Times New Roman"/>
                <w:color w:val="0000FF"/>
                <w:sz w:val="24"/>
                <w:szCs w:val="24"/>
              </w:rPr>
            </w:pPr>
          </w:p>
        </w:tc>
        <w:tc>
          <w:tcPr>
            <w:tcW w:w="257" w:type="pct"/>
            <w:vAlign w:val="center"/>
          </w:tcPr>
          <w:p w14:paraId="7FB914B8">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ascii="Times New Roman" w:hAnsi="Times New Roman" w:cs="Times New Roman"/>
                <w:color w:val="0000FF"/>
                <w:sz w:val="24"/>
                <w:szCs w:val="24"/>
              </w:rPr>
            </w:pPr>
          </w:p>
        </w:tc>
        <w:tc>
          <w:tcPr>
            <w:tcW w:w="233" w:type="pct"/>
            <w:vAlign w:val="center"/>
          </w:tcPr>
          <w:p w14:paraId="7A5CCD61">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ascii="Times New Roman" w:hAnsi="Times New Roman" w:cs="Times New Roman"/>
                <w:color w:val="0000FF"/>
                <w:sz w:val="24"/>
                <w:szCs w:val="24"/>
              </w:rPr>
            </w:pPr>
          </w:p>
        </w:tc>
        <w:tc>
          <w:tcPr>
            <w:tcW w:w="244" w:type="pct"/>
            <w:vAlign w:val="center"/>
          </w:tcPr>
          <w:p w14:paraId="553FE9DD">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ascii="Times New Roman" w:hAnsi="Times New Roman" w:cs="Times New Roman"/>
                <w:color w:val="0000FF"/>
                <w:sz w:val="24"/>
                <w:szCs w:val="24"/>
              </w:rPr>
            </w:pPr>
          </w:p>
        </w:tc>
        <w:tc>
          <w:tcPr>
            <w:tcW w:w="237" w:type="pct"/>
            <w:shd w:val="clear" w:color="auto" w:fill="F7CAAC" w:themeFill="accent2" w:themeFillTint="66"/>
            <w:vAlign w:val="center"/>
          </w:tcPr>
          <w:p w14:paraId="0FFBA538">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hint="default" w:ascii="Times New Roman" w:hAnsi="Times New Roman" w:cs="Times New Roman"/>
                <w:color w:val="0000FF"/>
                <w:sz w:val="24"/>
                <w:szCs w:val="24"/>
                <w:lang w:val="en-US"/>
              </w:rPr>
            </w:pPr>
            <w:r>
              <w:rPr>
                <w:rFonts w:hint="default" w:ascii="Times New Roman" w:hAnsi="Times New Roman" w:cs="Times New Roman"/>
                <w:color w:val="0000FF"/>
                <w:sz w:val="24"/>
                <w:szCs w:val="24"/>
                <w:lang w:val="en-US"/>
              </w:rPr>
              <w:t>1</w:t>
            </w:r>
          </w:p>
        </w:tc>
        <w:tc>
          <w:tcPr>
            <w:tcW w:w="238" w:type="pct"/>
            <w:shd w:val="clear" w:color="auto" w:fill="F7CAAC" w:themeFill="accent2" w:themeFillTint="66"/>
            <w:vAlign w:val="center"/>
          </w:tcPr>
          <w:p w14:paraId="43FE1854">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ascii="Times New Roman" w:hAnsi="Times New Roman" w:cs="Times New Roman"/>
                <w:color w:val="0000FF"/>
                <w:sz w:val="24"/>
                <w:szCs w:val="24"/>
              </w:rPr>
            </w:pPr>
          </w:p>
        </w:tc>
        <w:tc>
          <w:tcPr>
            <w:tcW w:w="239" w:type="pct"/>
            <w:shd w:val="clear" w:color="auto" w:fill="F7CAAC" w:themeFill="accent2" w:themeFillTint="66"/>
            <w:vAlign w:val="center"/>
          </w:tcPr>
          <w:p w14:paraId="05F83732">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ascii="Times New Roman" w:hAnsi="Times New Roman" w:cs="Times New Roman"/>
                <w:color w:val="0000FF"/>
                <w:sz w:val="24"/>
                <w:szCs w:val="24"/>
              </w:rPr>
            </w:pPr>
          </w:p>
        </w:tc>
        <w:tc>
          <w:tcPr>
            <w:tcW w:w="260" w:type="pct"/>
            <w:vAlign w:val="center"/>
          </w:tcPr>
          <w:p w14:paraId="1E6A2320">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ascii="Times New Roman" w:hAnsi="Times New Roman" w:cs="Times New Roman"/>
                <w:color w:val="0000FF"/>
                <w:sz w:val="24"/>
                <w:szCs w:val="24"/>
              </w:rPr>
            </w:pPr>
            <w:r>
              <w:rPr>
                <w:rFonts w:ascii="Times New Roman" w:hAnsi="Times New Roman" w:cs="Times New Roman"/>
                <w:color w:val="0000FF"/>
                <w:sz w:val="24"/>
                <w:szCs w:val="24"/>
              </w:rPr>
              <w:t>2.5%</w:t>
            </w:r>
          </w:p>
        </w:tc>
      </w:tr>
      <w:tr w14:paraId="61040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140" w:type="pct"/>
            <w:vMerge w:val="restart"/>
            <w:vAlign w:val="center"/>
          </w:tcPr>
          <w:p w14:paraId="5F2E1266">
            <w:pPr>
              <w:spacing w:after="0" w:line="240" w:lineRule="auto"/>
              <w:ind w:left="147"/>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435" w:type="pct"/>
            <w:vMerge w:val="restart"/>
            <w:vAlign w:val="center"/>
          </w:tcPr>
          <w:p w14:paraId="0584A93A">
            <w:pPr>
              <w:spacing w:after="0" w:line="240" w:lineRule="auto"/>
              <w:contextualSpacing/>
              <w:jc w:val="center"/>
              <w:rPr>
                <w:rFonts w:ascii="Times New Roman" w:hAnsi="Times New Roman" w:cs="Times New Roman"/>
                <w:color w:val="000000"/>
                <w:sz w:val="24"/>
                <w:szCs w:val="24"/>
              </w:rPr>
            </w:pPr>
            <w:r>
              <w:rPr>
                <w:rFonts w:ascii="Times New Roman" w:hAnsi="Times New Roman" w:cs="Times New Roman"/>
                <w:bCs/>
                <w:color w:val="000000"/>
                <w:sz w:val="24"/>
                <w:szCs w:val="24"/>
              </w:rPr>
              <w:t>Chu kì tế bào, phân bào và công nghệ tế bào</w:t>
            </w:r>
          </w:p>
        </w:tc>
        <w:tc>
          <w:tcPr>
            <w:tcW w:w="567" w:type="pct"/>
            <w:vAlign w:val="center"/>
          </w:tcPr>
          <w:p w14:paraId="4D5CC533">
            <w:pPr>
              <w:spacing w:after="0" w:line="240" w:lineRule="auto"/>
              <w:ind w:left="1"/>
              <w:contextualSpacing/>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pacing w:val="3"/>
                <w:sz w:val="24"/>
                <w:szCs w:val="24"/>
                <w:shd w:val="clear" w:color="auto" w:fill="FFFFFF"/>
                <w14:textFill>
                  <w14:solidFill>
                    <w14:schemeClr w14:val="tx1"/>
                  </w14:solidFill>
                </w14:textFill>
              </w:rPr>
              <w:t>Chu kì TB  (2t)</w:t>
            </w:r>
          </w:p>
        </w:tc>
        <w:tc>
          <w:tcPr>
            <w:tcW w:w="232" w:type="pct"/>
            <w:shd w:val="clear" w:color="auto" w:fill="FEF2CC" w:themeFill="accent4" w:themeFillTint="33"/>
            <w:vAlign w:val="center"/>
          </w:tcPr>
          <w:p w14:paraId="7B061907">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1" w:rightChars="0"/>
              <w:contextualSpacing/>
              <w:jc w:val="center"/>
              <w:rPr>
                <w:rFonts w:ascii="Times New Roman" w:hAnsi="Times New Roman" w:cs="Times New Roman"/>
                <w:color w:val="0000FF"/>
                <w:sz w:val="24"/>
                <w:szCs w:val="24"/>
              </w:rPr>
            </w:pPr>
          </w:p>
        </w:tc>
        <w:tc>
          <w:tcPr>
            <w:tcW w:w="236" w:type="pct"/>
            <w:shd w:val="clear" w:color="auto" w:fill="FEF2CC" w:themeFill="accent4" w:themeFillTint="33"/>
            <w:vAlign w:val="center"/>
          </w:tcPr>
          <w:p w14:paraId="33FB2A23">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contextualSpacing/>
              <w:jc w:val="center"/>
              <w:rPr>
                <w:rFonts w:hint="default" w:ascii="Times New Roman" w:hAnsi="Times New Roman" w:cs="Times New Roman"/>
                <w:color w:val="0000FF"/>
                <w:sz w:val="24"/>
                <w:szCs w:val="24"/>
                <w:lang w:val="en-US"/>
              </w:rPr>
            </w:pPr>
            <w:r>
              <w:rPr>
                <w:rFonts w:hint="default" w:ascii="Times New Roman" w:hAnsi="Times New Roman" w:cs="Times New Roman"/>
                <w:color w:val="0000FF"/>
                <w:sz w:val="24"/>
                <w:szCs w:val="24"/>
                <w:lang w:val="en-US"/>
              </w:rPr>
              <w:t>2</w:t>
            </w:r>
          </w:p>
        </w:tc>
        <w:tc>
          <w:tcPr>
            <w:tcW w:w="236" w:type="pct"/>
            <w:shd w:val="clear" w:color="auto" w:fill="FEF2CC" w:themeFill="accent4" w:themeFillTint="33"/>
            <w:vAlign w:val="center"/>
          </w:tcPr>
          <w:p w14:paraId="458C5FA6">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3" w:rightChars="0"/>
              <w:contextualSpacing/>
              <w:jc w:val="center"/>
              <w:rPr>
                <w:rFonts w:hint="default" w:ascii="Times New Roman" w:hAnsi="Times New Roman" w:cs="Times New Roman"/>
                <w:color w:val="0000FF"/>
                <w:sz w:val="24"/>
                <w:szCs w:val="24"/>
                <w:lang w:val="en-US"/>
              </w:rPr>
            </w:pPr>
            <w:r>
              <w:rPr>
                <w:rFonts w:hint="default" w:ascii="Times New Roman" w:hAnsi="Times New Roman" w:cs="Times New Roman"/>
                <w:color w:val="0000FF"/>
                <w:sz w:val="24"/>
                <w:szCs w:val="24"/>
                <w:lang w:val="en-US"/>
              </w:rPr>
              <w:t>1</w:t>
            </w:r>
          </w:p>
        </w:tc>
        <w:tc>
          <w:tcPr>
            <w:tcW w:w="238" w:type="pct"/>
            <w:gridSpan w:val="2"/>
            <w:shd w:val="clear" w:color="auto" w:fill="DEEAF6" w:themeFill="accent5" w:themeFillTint="33"/>
            <w:vAlign w:val="center"/>
          </w:tcPr>
          <w:p w14:paraId="353E4277">
            <w:pPr>
              <w:pBdr>
                <w:top w:val="none" w:color="auto" w:sz="0" w:space="0"/>
                <w:left w:val="none" w:color="auto" w:sz="0" w:space="0"/>
                <w:bottom w:val="none" w:color="auto" w:sz="0" w:space="0"/>
                <w:right w:val="none" w:color="auto" w:sz="0" w:space="0"/>
                <w:between w:val="none" w:color="auto" w:sz="0" w:space="0"/>
              </w:pBdr>
              <w:spacing w:after="0" w:line="240" w:lineRule="auto"/>
              <w:contextualSpacing/>
              <w:rPr>
                <w:rFonts w:ascii="Times New Roman" w:hAnsi="Times New Roman" w:cs="Times New Roman"/>
                <w:color w:val="0000FF"/>
                <w:sz w:val="24"/>
                <w:szCs w:val="24"/>
              </w:rPr>
            </w:pPr>
          </w:p>
        </w:tc>
        <w:tc>
          <w:tcPr>
            <w:tcW w:w="224" w:type="pct"/>
            <w:shd w:val="clear" w:color="auto" w:fill="DEEAF6" w:themeFill="accent5" w:themeFillTint="33"/>
            <w:vAlign w:val="center"/>
          </w:tcPr>
          <w:p w14:paraId="30889CEF">
            <w:pPr>
              <w:pBdr>
                <w:top w:val="none" w:color="auto" w:sz="0" w:space="0"/>
                <w:left w:val="none" w:color="auto" w:sz="0" w:space="0"/>
                <w:bottom w:val="none" w:color="auto" w:sz="0" w:space="0"/>
                <w:right w:val="none" w:color="auto" w:sz="0" w:space="0"/>
                <w:between w:val="none" w:color="auto" w:sz="0" w:space="0"/>
              </w:pBdr>
              <w:spacing w:after="0" w:line="240" w:lineRule="auto"/>
              <w:contextualSpacing/>
              <w:jc w:val="center"/>
              <w:rPr>
                <w:rFonts w:ascii="Times New Roman" w:hAnsi="Times New Roman" w:cs="Times New Roman"/>
                <w:color w:val="0000FF"/>
                <w:sz w:val="24"/>
                <w:szCs w:val="24"/>
              </w:rPr>
            </w:pPr>
          </w:p>
        </w:tc>
        <w:tc>
          <w:tcPr>
            <w:tcW w:w="239" w:type="pct"/>
            <w:shd w:val="clear" w:color="auto" w:fill="DEEAF6" w:themeFill="accent5" w:themeFillTint="33"/>
            <w:vAlign w:val="center"/>
          </w:tcPr>
          <w:p w14:paraId="03F93E2A">
            <w:pPr>
              <w:pBdr>
                <w:top w:val="none" w:color="auto" w:sz="0" w:space="0"/>
                <w:left w:val="none" w:color="auto" w:sz="0" w:space="0"/>
                <w:bottom w:val="none" w:color="auto" w:sz="0" w:space="0"/>
                <w:right w:val="none" w:color="auto" w:sz="0" w:space="0"/>
                <w:between w:val="none" w:color="auto" w:sz="0" w:space="0"/>
              </w:pBdr>
              <w:tabs>
                <w:tab w:val="left" w:pos="700"/>
              </w:tabs>
              <w:spacing w:after="0" w:line="240" w:lineRule="auto"/>
              <w:contextualSpacing/>
              <w:jc w:val="center"/>
              <w:rPr>
                <w:rFonts w:ascii="Times New Roman" w:hAnsi="Times New Roman" w:cs="Times New Roman"/>
                <w:color w:val="0000FF"/>
                <w:sz w:val="24"/>
                <w:szCs w:val="24"/>
              </w:rPr>
            </w:pPr>
          </w:p>
        </w:tc>
        <w:tc>
          <w:tcPr>
            <w:tcW w:w="237" w:type="pct"/>
            <w:shd w:val="clear" w:color="auto" w:fill="C5E0B3" w:themeFill="accent6" w:themeFillTint="66"/>
            <w:vAlign w:val="center"/>
          </w:tcPr>
          <w:p w14:paraId="0BD293B9">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FF"/>
                <w:sz w:val="24"/>
                <w:szCs w:val="24"/>
              </w:rPr>
            </w:pPr>
          </w:p>
        </w:tc>
        <w:tc>
          <w:tcPr>
            <w:tcW w:w="238" w:type="pct"/>
            <w:shd w:val="clear" w:color="auto" w:fill="C5E0B3" w:themeFill="accent6" w:themeFillTint="66"/>
            <w:vAlign w:val="center"/>
          </w:tcPr>
          <w:p w14:paraId="2879D81B">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7" w:rightChars="0"/>
              <w:contextualSpacing/>
              <w:jc w:val="center"/>
              <w:rPr>
                <w:rFonts w:ascii="Times New Roman" w:hAnsi="Times New Roman" w:cs="Times New Roman"/>
                <w:color w:val="0000FF"/>
                <w:sz w:val="24"/>
                <w:szCs w:val="24"/>
              </w:rPr>
            </w:pPr>
          </w:p>
        </w:tc>
        <w:tc>
          <w:tcPr>
            <w:tcW w:w="262" w:type="pct"/>
            <w:shd w:val="clear" w:color="auto" w:fill="C5E0B3" w:themeFill="accent6" w:themeFillTint="66"/>
            <w:vAlign w:val="center"/>
          </w:tcPr>
          <w:p w14:paraId="65644A9D">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FF"/>
                <w:sz w:val="24"/>
                <w:szCs w:val="24"/>
              </w:rPr>
            </w:pPr>
          </w:p>
        </w:tc>
        <w:tc>
          <w:tcPr>
            <w:tcW w:w="257" w:type="pct"/>
            <w:vAlign w:val="center"/>
          </w:tcPr>
          <w:p w14:paraId="538F5BD3">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FF"/>
                <w:sz w:val="24"/>
                <w:szCs w:val="24"/>
              </w:rPr>
            </w:pPr>
          </w:p>
        </w:tc>
        <w:tc>
          <w:tcPr>
            <w:tcW w:w="233" w:type="pct"/>
            <w:vAlign w:val="center"/>
          </w:tcPr>
          <w:p w14:paraId="3DC291FB">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FF"/>
                <w:sz w:val="24"/>
                <w:szCs w:val="24"/>
              </w:rPr>
            </w:pPr>
          </w:p>
        </w:tc>
        <w:tc>
          <w:tcPr>
            <w:tcW w:w="244" w:type="pct"/>
            <w:vAlign w:val="center"/>
          </w:tcPr>
          <w:p w14:paraId="6C672C56">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FF"/>
                <w:sz w:val="24"/>
                <w:szCs w:val="24"/>
              </w:rPr>
            </w:pPr>
          </w:p>
        </w:tc>
        <w:tc>
          <w:tcPr>
            <w:tcW w:w="237" w:type="pct"/>
            <w:shd w:val="clear" w:color="auto" w:fill="F7CAAC" w:themeFill="accent2" w:themeFillTint="66"/>
            <w:vAlign w:val="center"/>
          </w:tcPr>
          <w:p w14:paraId="4D1CDD7F">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FF"/>
                <w:sz w:val="24"/>
                <w:szCs w:val="24"/>
              </w:rPr>
            </w:pPr>
          </w:p>
        </w:tc>
        <w:tc>
          <w:tcPr>
            <w:tcW w:w="238" w:type="pct"/>
            <w:shd w:val="clear" w:color="auto" w:fill="F7CAAC" w:themeFill="accent2" w:themeFillTint="66"/>
            <w:vAlign w:val="center"/>
          </w:tcPr>
          <w:p w14:paraId="676A2D85">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hint="default" w:ascii="Times New Roman" w:hAnsi="Times New Roman" w:cs="Times New Roman"/>
                <w:color w:val="0000FF"/>
                <w:sz w:val="24"/>
                <w:szCs w:val="24"/>
                <w:lang w:val="en-US"/>
              </w:rPr>
            </w:pPr>
            <w:r>
              <w:rPr>
                <w:rFonts w:hint="default" w:ascii="Times New Roman" w:hAnsi="Times New Roman" w:cs="Times New Roman"/>
                <w:color w:val="0000FF"/>
                <w:sz w:val="24"/>
                <w:szCs w:val="24"/>
                <w:lang w:val="en-US"/>
              </w:rPr>
              <w:t>2</w:t>
            </w:r>
          </w:p>
        </w:tc>
        <w:tc>
          <w:tcPr>
            <w:tcW w:w="239" w:type="pct"/>
            <w:shd w:val="clear" w:color="auto" w:fill="F7CAAC" w:themeFill="accent2" w:themeFillTint="66"/>
            <w:vAlign w:val="center"/>
          </w:tcPr>
          <w:p w14:paraId="6F614618">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hint="default" w:ascii="Times New Roman" w:hAnsi="Times New Roman" w:cs="Times New Roman"/>
                <w:color w:val="0000FF"/>
                <w:sz w:val="24"/>
                <w:szCs w:val="24"/>
                <w:lang w:val="en-US"/>
              </w:rPr>
            </w:pPr>
            <w:r>
              <w:rPr>
                <w:rFonts w:hint="default" w:ascii="Times New Roman" w:hAnsi="Times New Roman" w:cs="Times New Roman"/>
                <w:color w:val="0000FF"/>
                <w:sz w:val="24"/>
                <w:szCs w:val="24"/>
                <w:lang w:val="en-US"/>
              </w:rPr>
              <w:t>1</w:t>
            </w:r>
          </w:p>
        </w:tc>
        <w:tc>
          <w:tcPr>
            <w:tcW w:w="260" w:type="pct"/>
            <w:vAlign w:val="center"/>
          </w:tcPr>
          <w:p w14:paraId="01CAED73">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FF"/>
                <w:sz w:val="24"/>
                <w:szCs w:val="24"/>
              </w:rPr>
            </w:pPr>
            <w:r>
              <w:rPr>
                <w:rFonts w:hint="default" w:ascii="Times New Roman" w:hAnsi="Times New Roman" w:cs="Times New Roman"/>
                <w:color w:val="0000FF"/>
                <w:sz w:val="24"/>
                <w:szCs w:val="24"/>
                <w:lang w:val="en-US"/>
              </w:rPr>
              <w:t>7.</w:t>
            </w:r>
            <w:r>
              <w:rPr>
                <w:rFonts w:ascii="Times New Roman" w:hAnsi="Times New Roman" w:cs="Times New Roman"/>
                <w:color w:val="0000FF"/>
                <w:sz w:val="24"/>
                <w:szCs w:val="24"/>
              </w:rPr>
              <w:t>5%</w:t>
            </w:r>
          </w:p>
        </w:tc>
      </w:tr>
      <w:tr w14:paraId="05EB8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0" w:hRule="atLeast"/>
        </w:trPr>
        <w:tc>
          <w:tcPr>
            <w:tcW w:w="140" w:type="pct"/>
            <w:vMerge w:val="continue"/>
            <w:vAlign w:val="center"/>
          </w:tcPr>
          <w:p w14:paraId="72EB7537">
            <w:pPr>
              <w:spacing w:after="0" w:line="240" w:lineRule="auto"/>
              <w:contextualSpacing/>
              <w:jc w:val="center"/>
              <w:rPr>
                <w:rFonts w:ascii="Times New Roman" w:hAnsi="Times New Roman" w:cs="Times New Roman"/>
                <w:color w:val="000000"/>
                <w:sz w:val="24"/>
                <w:szCs w:val="24"/>
              </w:rPr>
            </w:pPr>
          </w:p>
        </w:tc>
        <w:tc>
          <w:tcPr>
            <w:tcW w:w="435" w:type="pct"/>
            <w:vMerge w:val="continue"/>
            <w:vAlign w:val="center"/>
          </w:tcPr>
          <w:p w14:paraId="4DFCBA29">
            <w:pPr>
              <w:spacing w:after="0" w:line="240" w:lineRule="auto"/>
              <w:contextualSpacing/>
              <w:jc w:val="center"/>
              <w:rPr>
                <w:rFonts w:ascii="Times New Roman" w:hAnsi="Times New Roman" w:cs="Times New Roman"/>
                <w:color w:val="000000"/>
                <w:sz w:val="24"/>
                <w:szCs w:val="24"/>
              </w:rPr>
            </w:pPr>
          </w:p>
        </w:tc>
        <w:tc>
          <w:tcPr>
            <w:tcW w:w="567" w:type="pct"/>
            <w:vAlign w:val="center"/>
          </w:tcPr>
          <w:p w14:paraId="737EA868">
            <w:pPr>
              <w:spacing w:after="0" w:line="240" w:lineRule="auto"/>
              <w:ind w:left="1"/>
              <w:contextualSpacing/>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sz w:val="24"/>
                <w:szCs w:val="24"/>
              </w:rPr>
              <w:t>Quá trình phân bào và thực hành quan sát tiêu bản các kì phân bào nguyên phân và giảm phân (3t)</w:t>
            </w:r>
          </w:p>
        </w:tc>
        <w:tc>
          <w:tcPr>
            <w:tcW w:w="232" w:type="pct"/>
            <w:shd w:val="clear" w:color="auto" w:fill="FEF2CC" w:themeFill="accent4" w:themeFillTint="33"/>
            <w:vAlign w:val="center"/>
          </w:tcPr>
          <w:p w14:paraId="5D0FA51A">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1" w:rightChars="0"/>
              <w:contextualSpacing/>
              <w:jc w:val="center"/>
              <w:rPr>
                <w:rFonts w:ascii="Times New Roman" w:hAnsi="Times New Roman" w:cs="Times New Roman"/>
                <w:color w:val="0000FF"/>
                <w:sz w:val="24"/>
                <w:szCs w:val="24"/>
              </w:rPr>
            </w:pPr>
            <w:r>
              <w:rPr>
                <w:rFonts w:ascii="Times New Roman" w:hAnsi="Times New Roman" w:cs="Times New Roman"/>
                <w:color w:val="0000FF"/>
                <w:sz w:val="24"/>
                <w:szCs w:val="24"/>
              </w:rPr>
              <w:t>1</w:t>
            </w:r>
          </w:p>
        </w:tc>
        <w:tc>
          <w:tcPr>
            <w:tcW w:w="236" w:type="pct"/>
            <w:shd w:val="clear" w:color="auto" w:fill="FEF2CC" w:themeFill="accent4" w:themeFillTint="33"/>
            <w:vAlign w:val="center"/>
          </w:tcPr>
          <w:p w14:paraId="3C3DB215">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contextualSpacing/>
              <w:jc w:val="center"/>
              <w:rPr>
                <w:rFonts w:ascii="Times New Roman" w:hAnsi="Times New Roman" w:cs="Times New Roman"/>
                <w:color w:val="0000FF"/>
                <w:sz w:val="24"/>
                <w:szCs w:val="24"/>
              </w:rPr>
            </w:pPr>
            <w:r>
              <w:rPr>
                <w:rFonts w:ascii="Times New Roman" w:hAnsi="Times New Roman" w:cs="Times New Roman"/>
                <w:color w:val="0000FF"/>
                <w:sz w:val="24"/>
                <w:szCs w:val="24"/>
              </w:rPr>
              <w:t>1</w:t>
            </w:r>
          </w:p>
        </w:tc>
        <w:tc>
          <w:tcPr>
            <w:tcW w:w="236" w:type="pct"/>
            <w:shd w:val="clear" w:color="auto" w:fill="FEF2CC" w:themeFill="accent4" w:themeFillTint="33"/>
            <w:vAlign w:val="center"/>
          </w:tcPr>
          <w:p w14:paraId="25E5AF17">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3" w:rightChars="0"/>
              <w:contextualSpacing/>
              <w:jc w:val="center"/>
              <w:rPr>
                <w:rFonts w:hint="default" w:ascii="Times New Roman" w:hAnsi="Times New Roman" w:cs="Times New Roman"/>
                <w:color w:val="0000FF"/>
                <w:sz w:val="24"/>
                <w:szCs w:val="24"/>
                <w:lang w:val="en-US"/>
              </w:rPr>
            </w:pPr>
          </w:p>
        </w:tc>
        <w:tc>
          <w:tcPr>
            <w:tcW w:w="238" w:type="pct"/>
            <w:gridSpan w:val="2"/>
            <w:shd w:val="clear" w:color="auto" w:fill="DEEAF6" w:themeFill="accent5" w:themeFillTint="33"/>
            <w:vAlign w:val="center"/>
          </w:tcPr>
          <w:p w14:paraId="777AC890">
            <w:pPr>
              <w:spacing w:after="0" w:line="240" w:lineRule="auto"/>
              <w:contextualSpacing/>
              <w:jc w:val="center"/>
              <w:rPr>
                <w:rFonts w:ascii="Times New Roman" w:hAnsi="Times New Roman" w:cs="Times New Roman"/>
                <w:color w:val="0000FF"/>
                <w:sz w:val="24"/>
                <w:szCs w:val="24"/>
              </w:rPr>
            </w:pPr>
          </w:p>
        </w:tc>
        <w:tc>
          <w:tcPr>
            <w:tcW w:w="224" w:type="pct"/>
            <w:shd w:val="clear" w:color="auto" w:fill="DEEAF6" w:themeFill="accent5" w:themeFillTint="33"/>
            <w:vAlign w:val="center"/>
          </w:tcPr>
          <w:p w14:paraId="3C6D39E5">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5" w:rightChars="0"/>
              <w:contextualSpacing/>
              <w:jc w:val="center"/>
              <w:rPr>
                <w:rFonts w:ascii="Times New Roman" w:hAnsi="Times New Roman" w:cs="Times New Roman"/>
                <w:color w:val="0000FF"/>
                <w:sz w:val="24"/>
                <w:szCs w:val="24"/>
              </w:rPr>
            </w:pPr>
          </w:p>
        </w:tc>
        <w:tc>
          <w:tcPr>
            <w:tcW w:w="239" w:type="pct"/>
            <w:shd w:val="clear" w:color="auto" w:fill="DEEAF6" w:themeFill="accent5" w:themeFillTint="33"/>
            <w:vAlign w:val="center"/>
          </w:tcPr>
          <w:p w14:paraId="4552CA27">
            <w:pPr>
              <w:pBdr>
                <w:top w:val="none" w:color="auto" w:sz="0" w:space="0"/>
                <w:left w:val="none" w:color="auto" w:sz="0" w:space="0"/>
                <w:bottom w:val="none" w:color="auto" w:sz="0" w:space="0"/>
                <w:right w:val="none" w:color="auto" w:sz="0" w:space="0"/>
                <w:between w:val="none" w:color="auto" w:sz="0" w:space="0"/>
              </w:pBdr>
              <w:spacing w:after="0" w:line="240" w:lineRule="auto"/>
              <w:contextualSpacing/>
              <w:jc w:val="center"/>
              <w:rPr>
                <w:rFonts w:ascii="Times New Roman" w:hAnsi="Times New Roman" w:cs="Times New Roman"/>
                <w:color w:val="0000FF"/>
                <w:sz w:val="24"/>
                <w:szCs w:val="24"/>
              </w:rPr>
            </w:pPr>
          </w:p>
        </w:tc>
        <w:tc>
          <w:tcPr>
            <w:tcW w:w="237" w:type="pct"/>
            <w:shd w:val="clear" w:color="auto" w:fill="C5E0B3" w:themeFill="accent6" w:themeFillTint="66"/>
            <w:vAlign w:val="center"/>
          </w:tcPr>
          <w:p w14:paraId="14220A58">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hint="default" w:ascii="Times New Roman" w:hAnsi="Times New Roman" w:cs="Times New Roman"/>
                <w:color w:val="0000FF"/>
                <w:sz w:val="24"/>
                <w:szCs w:val="24"/>
                <w:lang w:val="en-US"/>
              </w:rPr>
            </w:pPr>
            <w:r>
              <w:rPr>
                <w:rFonts w:hint="default" w:ascii="Times New Roman" w:hAnsi="Times New Roman" w:cs="Times New Roman"/>
                <w:color w:val="0000FF"/>
                <w:sz w:val="24"/>
                <w:szCs w:val="24"/>
                <w:lang w:val="en-US"/>
              </w:rPr>
              <w:t>1</w:t>
            </w:r>
          </w:p>
        </w:tc>
        <w:tc>
          <w:tcPr>
            <w:tcW w:w="238" w:type="pct"/>
            <w:shd w:val="clear" w:color="auto" w:fill="C5E0B3" w:themeFill="accent6" w:themeFillTint="66"/>
            <w:vAlign w:val="center"/>
          </w:tcPr>
          <w:p w14:paraId="78F39314">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7" w:rightChars="0"/>
              <w:contextualSpacing/>
              <w:jc w:val="center"/>
              <w:rPr>
                <w:rFonts w:ascii="Times New Roman" w:hAnsi="Times New Roman" w:cs="Times New Roman"/>
                <w:color w:val="0000FF"/>
                <w:sz w:val="24"/>
                <w:szCs w:val="24"/>
              </w:rPr>
            </w:pPr>
          </w:p>
        </w:tc>
        <w:tc>
          <w:tcPr>
            <w:tcW w:w="262" w:type="pct"/>
            <w:shd w:val="clear" w:color="auto" w:fill="C5E0B3" w:themeFill="accent6" w:themeFillTint="66"/>
            <w:vAlign w:val="center"/>
          </w:tcPr>
          <w:p w14:paraId="335E608D">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FF"/>
                <w:sz w:val="24"/>
                <w:szCs w:val="24"/>
              </w:rPr>
            </w:pPr>
          </w:p>
        </w:tc>
        <w:tc>
          <w:tcPr>
            <w:tcW w:w="257" w:type="pct"/>
            <w:vAlign w:val="center"/>
          </w:tcPr>
          <w:p w14:paraId="46AAC57B">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FF"/>
                <w:sz w:val="24"/>
                <w:szCs w:val="24"/>
              </w:rPr>
            </w:pPr>
          </w:p>
        </w:tc>
        <w:tc>
          <w:tcPr>
            <w:tcW w:w="233" w:type="pct"/>
            <w:vAlign w:val="center"/>
          </w:tcPr>
          <w:p w14:paraId="2066EBBC">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FF"/>
                <w:sz w:val="24"/>
                <w:szCs w:val="24"/>
              </w:rPr>
            </w:pPr>
          </w:p>
        </w:tc>
        <w:tc>
          <w:tcPr>
            <w:tcW w:w="244" w:type="pct"/>
            <w:vAlign w:val="center"/>
          </w:tcPr>
          <w:p w14:paraId="276E3BED">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FF"/>
                <w:sz w:val="24"/>
                <w:szCs w:val="24"/>
              </w:rPr>
            </w:pPr>
          </w:p>
        </w:tc>
        <w:tc>
          <w:tcPr>
            <w:tcW w:w="237" w:type="pct"/>
            <w:shd w:val="clear" w:color="auto" w:fill="F7CAAC" w:themeFill="accent2" w:themeFillTint="66"/>
            <w:vAlign w:val="center"/>
          </w:tcPr>
          <w:p w14:paraId="4AFDC884">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hint="default" w:ascii="Times New Roman" w:hAnsi="Times New Roman" w:cs="Times New Roman"/>
                <w:color w:val="0000FF"/>
                <w:sz w:val="24"/>
                <w:szCs w:val="24"/>
                <w:lang w:val="en-US"/>
              </w:rPr>
            </w:pPr>
            <w:r>
              <w:rPr>
                <w:rFonts w:hint="default" w:ascii="Times New Roman" w:hAnsi="Times New Roman" w:cs="Times New Roman"/>
                <w:color w:val="0000FF"/>
                <w:sz w:val="24"/>
                <w:szCs w:val="24"/>
                <w:lang w:val="en-US"/>
              </w:rPr>
              <w:t>2</w:t>
            </w:r>
          </w:p>
        </w:tc>
        <w:tc>
          <w:tcPr>
            <w:tcW w:w="238" w:type="pct"/>
            <w:shd w:val="clear" w:color="auto" w:fill="F7CAAC" w:themeFill="accent2" w:themeFillTint="66"/>
            <w:vAlign w:val="center"/>
          </w:tcPr>
          <w:p w14:paraId="05024C7E">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rPr>
                <w:rFonts w:ascii="Times New Roman" w:hAnsi="Times New Roman" w:cs="Times New Roman"/>
                <w:color w:val="0000FF"/>
                <w:sz w:val="24"/>
                <w:szCs w:val="24"/>
              </w:rPr>
            </w:pPr>
            <w:r>
              <w:rPr>
                <w:rFonts w:ascii="Times New Roman" w:hAnsi="Times New Roman" w:cs="Times New Roman"/>
                <w:color w:val="0000FF"/>
                <w:sz w:val="24"/>
                <w:szCs w:val="24"/>
              </w:rPr>
              <w:t xml:space="preserve">  1 </w:t>
            </w:r>
          </w:p>
        </w:tc>
        <w:tc>
          <w:tcPr>
            <w:tcW w:w="239" w:type="pct"/>
            <w:shd w:val="clear" w:color="auto" w:fill="F7CAAC" w:themeFill="accent2" w:themeFillTint="66"/>
            <w:vAlign w:val="center"/>
          </w:tcPr>
          <w:p w14:paraId="443D3DC3">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hint="default" w:ascii="Times New Roman" w:hAnsi="Times New Roman" w:cs="Times New Roman"/>
                <w:color w:val="0000FF"/>
                <w:sz w:val="24"/>
                <w:szCs w:val="24"/>
                <w:lang w:val="en-US"/>
              </w:rPr>
            </w:pPr>
          </w:p>
        </w:tc>
        <w:tc>
          <w:tcPr>
            <w:tcW w:w="260" w:type="pct"/>
            <w:vAlign w:val="center"/>
          </w:tcPr>
          <w:p w14:paraId="7C774052">
            <w:pPr>
              <w:pBdr>
                <w:top w:val="none" w:color="auto" w:sz="0" w:space="0"/>
                <w:left w:val="none" w:color="auto" w:sz="0" w:space="0"/>
                <w:bottom w:val="none" w:color="auto" w:sz="0" w:space="0"/>
                <w:right w:val="none" w:color="auto" w:sz="0" w:space="0"/>
                <w:between w:val="none" w:color="auto" w:sz="0" w:space="0"/>
              </w:pBdr>
              <w:spacing w:after="0" w:line="240" w:lineRule="auto"/>
              <w:ind w:right="4" w:rightChars="0"/>
              <w:contextualSpacing/>
              <w:rPr>
                <w:rFonts w:ascii="Times New Roman" w:hAnsi="Times New Roman" w:cs="Times New Roman"/>
                <w:color w:val="0000FF"/>
                <w:sz w:val="24"/>
                <w:szCs w:val="24"/>
              </w:rPr>
            </w:pPr>
            <w:r>
              <w:rPr>
                <w:rFonts w:ascii="Times New Roman" w:hAnsi="Times New Roman" w:cs="Times New Roman"/>
                <w:color w:val="0000FF"/>
                <w:sz w:val="24"/>
                <w:szCs w:val="24"/>
              </w:rPr>
              <w:t>1</w:t>
            </w:r>
            <w:r>
              <w:rPr>
                <w:rFonts w:hint="default" w:ascii="Times New Roman" w:hAnsi="Times New Roman" w:cs="Times New Roman"/>
                <w:color w:val="0000FF"/>
                <w:sz w:val="24"/>
                <w:szCs w:val="24"/>
                <w:lang w:val="en-US"/>
              </w:rPr>
              <w:t>0</w:t>
            </w:r>
            <w:r>
              <w:rPr>
                <w:rFonts w:ascii="Times New Roman" w:hAnsi="Times New Roman" w:cs="Times New Roman"/>
                <w:color w:val="0000FF"/>
                <w:sz w:val="24"/>
                <w:szCs w:val="24"/>
              </w:rPr>
              <w:t>%</w:t>
            </w:r>
          </w:p>
        </w:tc>
      </w:tr>
      <w:tr w14:paraId="30A8C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0" w:hRule="atLeast"/>
        </w:trPr>
        <w:tc>
          <w:tcPr>
            <w:tcW w:w="140" w:type="pct"/>
            <w:vMerge w:val="continue"/>
            <w:vAlign w:val="center"/>
          </w:tcPr>
          <w:p w14:paraId="386183B7">
            <w:pPr>
              <w:spacing w:after="0" w:line="240" w:lineRule="auto"/>
              <w:contextualSpacing/>
              <w:rPr>
                <w:rFonts w:ascii="Times New Roman" w:hAnsi="Times New Roman" w:cs="Times New Roman"/>
                <w:color w:val="000000"/>
                <w:sz w:val="24"/>
                <w:szCs w:val="24"/>
              </w:rPr>
            </w:pPr>
          </w:p>
        </w:tc>
        <w:tc>
          <w:tcPr>
            <w:tcW w:w="435" w:type="pct"/>
            <w:vMerge w:val="continue"/>
            <w:vAlign w:val="center"/>
          </w:tcPr>
          <w:p w14:paraId="1006C293">
            <w:pPr>
              <w:spacing w:after="0" w:line="240" w:lineRule="auto"/>
              <w:contextualSpacing/>
              <w:jc w:val="center"/>
              <w:rPr>
                <w:rFonts w:ascii="Times New Roman" w:hAnsi="Times New Roman" w:cs="Times New Roman"/>
                <w:color w:val="000000"/>
                <w:sz w:val="24"/>
                <w:szCs w:val="24"/>
              </w:rPr>
            </w:pPr>
          </w:p>
        </w:tc>
        <w:tc>
          <w:tcPr>
            <w:tcW w:w="567" w:type="pct"/>
            <w:vAlign w:val="center"/>
          </w:tcPr>
          <w:p w14:paraId="6E6332A1">
            <w:pPr>
              <w:spacing w:after="0" w:line="240" w:lineRule="auto"/>
              <w:ind w:left="1"/>
              <w:contextualSpacing/>
              <w:rPr>
                <w:rFonts w:ascii="Times New Roman" w:hAnsi="Times New Roman" w:cs="Times New Roman"/>
                <w:color w:val="000000"/>
                <w:sz w:val="24"/>
                <w:szCs w:val="24"/>
              </w:rPr>
            </w:pPr>
            <w:r>
              <w:rPr>
                <w:rFonts w:ascii="Times New Roman" w:hAnsi="Times New Roman" w:cs="Times New Roman"/>
                <w:color w:val="000000"/>
                <w:sz w:val="24"/>
                <w:szCs w:val="24"/>
              </w:rPr>
              <w:t>Công nghệ TB (2t)</w:t>
            </w:r>
          </w:p>
        </w:tc>
        <w:tc>
          <w:tcPr>
            <w:tcW w:w="232" w:type="pct"/>
            <w:shd w:val="clear" w:color="auto" w:fill="FEF2CC" w:themeFill="accent4" w:themeFillTint="33"/>
            <w:vAlign w:val="center"/>
          </w:tcPr>
          <w:p w14:paraId="6E9A314A">
            <w:pPr>
              <w:pBdr>
                <w:top w:val="none" w:color="auto" w:sz="0" w:space="0"/>
                <w:left w:val="none" w:color="auto" w:sz="0" w:space="0"/>
                <w:bottom w:val="none" w:color="auto" w:sz="0" w:space="0"/>
                <w:right w:val="none" w:color="auto" w:sz="0" w:space="0"/>
                <w:between w:val="none" w:color="auto" w:sz="0" w:space="0"/>
              </w:pBdr>
              <w:spacing w:after="0" w:line="240" w:lineRule="auto"/>
              <w:ind w:left="13" w:right="1"/>
              <w:contextualSpacing/>
              <w:jc w:val="center"/>
              <w:rPr>
                <w:rFonts w:hint="default" w:ascii="Times New Roman" w:hAnsi="Times New Roman" w:cs="Times New Roman"/>
                <w:color w:val="0000FF"/>
                <w:sz w:val="24"/>
                <w:szCs w:val="24"/>
                <w:lang w:val="en-US"/>
              </w:rPr>
            </w:pPr>
            <w:r>
              <w:rPr>
                <w:rFonts w:hint="default" w:ascii="Times New Roman" w:hAnsi="Times New Roman" w:cs="Times New Roman"/>
                <w:color w:val="0000FF"/>
                <w:sz w:val="24"/>
                <w:szCs w:val="24"/>
                <w:lang w:val="en-US"/>
              </w:rPr>
              <w:t>1</w:t>
            </w:r>
          </w:p>
        </w:tc>
        <w:tc>
          <w:tcPr>
            <w:tcW w:w="236" w:type="pct"/>
            <w:shd w:val="clear" w:color="auto" w:fill="FEF2CC" w:themeFill="accent4" w:themeFillTint="33"/>
            <w:vAlign w:val="center"/>
          </w:tcPr>
          <w:p w14:paraId="2C61C5D1">
            <w:pPr>
              <w:pBdr>
                <w:top w:val="none" w:color="auto" w:sz="0" w:space="0"/>
                <w:left w:val="none" w:color="auto" w:sz="0" w:space="0"/>
                <w:bottom w:val="none" w:color="auto" w:sz="0" w:space="0"/>
                <w:right w:val="none" w:color="auto" w:sz="0" w:space="0"/>
                <w:between w:val="none" w:color="auto" w:sz="0" w:space="0"/>
              </w:pBdr>
              <w:spacing w:after="0" w:line="240" w:lineRule="auto"/>
              <w:ind w:left="8"/>
              <w:contextualSpacing/>
              <w:jc w:val="center"/>
              <w:rPr>
                <w:rFonts w:hint="default" w:ascii="Times New Roman" w:hAnsi="Times New Roman" w:cs="Times New Roman"/>
                <w:color w:val="0000FF"/>
                <w:sz w:val="24"/>
                <w:szCs w:val="24"/>
                <w:lang w:val="en-US"/>
              </w:rPr>
            </w:pPr>
            <w:r>
              <w:rPr>
                <w:rFonts w:hint="default" w:ascii="Times New Roman" w:hAnsi="Times New Roman" w:cs="Times New Roman"/>
                <w:color w:val="0000FF"/>
                <w:sz w:val="24"/>
                <w:szCs w:val="24"/>
                <w:lang w:val="en-US"/>
              </w:rPr>
              <w:t>1</w:t>
            </w:r>
          </w:p>
        </w:tc>
        <w:tc>
          <w:tcPr>
            <w:tcW w:w="236" w:type="pct"/>
            <w:shd w:val="clear" w:color="auto" w:fill="FEF2CC" w:themeFill="accent4" w:themeFillTint="33"/>
            <w:vAlign w:val="center"/>
          </w:tcPr>
          <w:p w14:paraId="3DEEA5FD">
            <w:pPr>
              <w:pBdr>
                <w:top w:val="none" w:color="auto" w:sz="0" w:space="0"/>
                <w:left w:val="none" w:color="auto" w:sz="0" w:space="0"/>
                <w:bottom w:val="none" w:color="auto" w:sz="0" w:space="0"/>
                <w:right w:val="none" w:color="auto" w:sz="0" w:space="0"/>
                <w:between w:val="none" w:color="auto" w:sz="0" w:space="0"/>
              </w:pBdr>
              <w:spacing w:after="0" w:line="240" w:lineRule="auto"/>
              <w:ind w:left="13" w:right="3"/>
              <w:contextualSpacing/>
              <w:jc w:val="center"/>
              <w:rPr>
                <w:rFonts w:ascii="Times New Roman" w:hAnsi="Times New Roman" w:cs="Times New Roman"/>
                <w:color w:val="0000FF"/>
                <w:sz w:val="24"/>
                <w:szCs w:val="24"/>
              </w:rPr>
            </w:pPr>
            <w:r>
              <w:rPr>
                <w:rFonts w:ascii="Times New Roman" w:hAnsi="Times New Roman" w:cs="Times New Roman"/>
                <w:color w:val="0000FF"/>
                <w:sz w:val="24"/>
                <w:szCs w:val="24"/>
              </w:rPr>
              <w:t>1</w:t>
            </w:r>
          </w:p>
        </w:tc>
        <w:tc>
          <w:tcPr>
            <w:tcW w:w="238" w:type="pct"/>
            <w:gridSpan w:val="2"/>
            <w:shd w:val="clear" w:color="auto" w:fill="DEEAF6" w:themeFill="accent5" w:themeFillTint="33"/>
            <w:vAlign w:val="center"/>
          </w:tcPr>
          <w:p w14:paraId="0762A432">
            <w:pPr>
              <w:spacing w:after="0" w:line="240" w:lineRule="auto"/>
              <w:contextualSpacing/>
              <w:jc w:val="center"/>
              <w:rPr>
                <w:rFonts w:ascii="Times New Roman" w:hAnsi="Times New Roman" w:cs="Times New Roman"/>
                <w:color w:val="0000FF"/>
                <w:sz w:val="24"/>
                <w:szCs w:val="24"/>
              </w:rPr>
            </w:pPr>
          </w:p>
        </w:tc>
        <w:tc>
          <w:tcPr>
            <w:tcW w:w="224" w:type="pct"/>
            <w:shd w:val="clear" w:color="auto" w:fill="DEEAF6" w:themeFill="accent5" w:themeFillTint="33"/>
            <w:vAlign w:val="center"/>
          </w:tcPr>
          <w:p w14:paraId="6E41B800">
            <w:pPr>
              <w:pBdr>
                <w:top w:val="none" w:color="auto" w:sz="0" w:space="0"/>
                <w:left w:val="none" w:color="auto" w:sz="0" w:space="0"/>
                <w:bottom w:val="none" w:color="auto" w:sz="0" w:space="0"/>
                <w:right w:val="none" w:color="auto" w:sz="0" w:space="0"/>
                <w:between w:val="none" w:color="auto" w:sz="0" w:space="0"/>
              </w:pBdr>
              <w:spacing w:after="0" w:line="240" w:lineRule="auto"/>
              <w:ind w:left="13" w:right="5"/>
              <w:contextualSpacing/>
              <w:jc w:val="center"/>
              <w:rPr>
                <w:rFonts w:ascii="Times New Roman" w:hAnsi="Times New Roman" w:cs="Times New Roman"/>
                <w:color w:val="0000FF"/>
                <w:sz w:val="24"/>
                <w:szCs w:val="24"/>
              </w:rPr>
            </w:pPr>
          </w:p>
        </w:tc>
        <w:tc>
          <w:tcPr>
            <w:tcW w:w="239" w:type="pct"/>
            <w:shd w:val="clear" w:color="auto" w:fill="DEEAF6" w:themeFill="accent5" w:themeFillTint="33"/>
            <w:vAlign w:val="center"/>
          </w:tcPr>
          <w:p w14:paraId="6A3CCDC9">
            <w:pPr>
              <w:pBdr>
                <w:top w:val="none" w:color="auto" w:sz="0" w:space="0"/>
                <w:left w:val="none" w:color="auto" w:sz="0" w:space="0"/>
                <w:bottom w:val="none" w:color="auto" w:sz="0" w:space="0"/>
                <w:right w:val="none" w:color="auto" w:sz="0" w:space="0"/>
                <w:between w:val="none" w:color="auto" w:sz="0" w:space="0"/>
              </w:pBdr>
              <w:spacing w:after="0" w:line="240" w:lineRule="auto"/>
              <w:contextualSpacing/>
              <w:jc w:val="center"/>
              <w:rPr>
                <w:rFonts w:ascii="Times New Roman" w:hAnsi="Times New Roman" w:cs="Times New Roman"/>
                <w:color w:val="0000FF"/>
                <w:sz w:val="24"/>
                <w:szCs w:val="24"/>
              </w:rPr>
            </w:pPr>
          </w:p>
        </w:tc>
        <w:tc>
          <w:tcPr>
            <w:tcW w:w="237" w:type="pct"/>
            <w:shd w:val="clear" w:color="auto" w:fill="C5E0B3" w:themeFill="accent6" w:themeFillTint="66"/>
            <w:vAlign w:val="center"/>
          </w:tcPr>
          <w:p w14:paraId="39AF868A">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ascii="Times New Roman" w:hAnsi="Times New Roman" w:cs="Times New Roman"/>
                <w:color w:val="0000FF"/>
                <w:sz w:val="24"/>
                <w:szCs w:val="24"/>
              </w:rPr>
            </w:pPr>
          </w:p>
        </w:tc>
        <w:tc>
          <w:tcPr>
            <w:tcW w:w="238" w:type="pct"/>
            <w:shd w:val="clear" w:color="auto" w:fill="C5E0B3" w:themeFill="accent6" w:themeFillTint="66"/>
            <w:vAlign w:val="center"/>
          </w:tcPr>
          <w:p w14:paraId="1DC932E7">
            <w:pPr>
              <w:pBdr>
                <w:top w:val="none" w:color="auto" w:sz="0" w:space="0"/>
                <w:left w:val="none" w:color="auto" w:sz="0" w:space="0"/>
                <w:bottom w:val="none" w:color="auto" w:sz="0" w:space="0"/>
                <w:right w:val="none" w:color="auto" w:sz="0" w:space="0"/>
                <w:between w:val="none" w:color="auto" w:sz="0" w:space="0"/>
              </w:pBdr>
              <w:spacing w:after="0" w:line="240" w:lineRule="auto"/>
              <w:ind w:left="13" w:right="7"/>
              <w:contextualSpacing/>
              <w:jc w:val="center"/>
              <w:rPr>
                <w:rFonts w:ascii="Times New Roman" w:hAnsi="Times New Roman" w:cs="Times New Roman"/>
                <w:color w:val="0000FF"/>
                <w:sz w:val="24"/>
                <w:szCs w:val="24"/>
              </w:rPr>
            </w:pPr>
          </w:p>
        </w:tc>
        <w:tc>
          <w:tcPr>
            <w:tcW w:w="262" w:type="pct"/>
            <w:shd w:val="clear" w:color="auto" w:fill="C5E0B3" w:themeFill="accent6" w:themeFillTint="66"/>
            <w:vAlign w:val="center"/>
          </w:tcPr>
          <w:p w14:paraId="4AB2886E">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ascii="Times New Roman" w:hAnsi="Times New Roman" w:cs="Times New Roman"/>
                <w:color w:val="0000FF"/>
                <w:sz w:val="24"/>
                <w:szCs w:val="24"/>
              </w:rPr>
            </w:pPr>
          </w:p>
        </w:tc>
        <w:tc>
          <w:tcPr>
            <w:tcW w:w="257" w:type="pct"/>
            <w:vAlign w:val="center"/>
          </w:tcPr>
          <w:p w14:paraId="3E28CCDC">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ascii="Times New Roman" w:hAnsi="Times New Roman" w:cs="Times New Roman"/>
                <w:color w:val="0000FF"/>
                <w:sz w:val="24"/>
                <w:szCs w:val="24"/>
              </w:rPr>
            </w:pPr>
          </w:p>
        </w:tc>
        <w:tc>
          <w:tcPr>
            <w:tcW w:w="233" w:type="pct"/>
            <w:vAlign w:val="center"/>
          </w:tcPr>
          <w:p w14:paraId="3E47F927">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ascii="Times New Roman" w:hAnsi="Times New Roman" w:cs="Times New Roman"/>
                <w:color w:val="0000FF"/>
                <w:sz w:val="24"/>
                <w:szCs w:val="24"/>
              </w:rPr>
            </w:pPr>
          </w:p>
        </w:tc>
        <w:tc>
          <w:tcPr>
            <w:tcW w:w="244" w:type="pct"/>
            <w:vAlign w:val="center"/>
          </w:tcPr>
          <w:p w14:paraId="6A2E0FDA">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ascii="Times New Roman" w:hAnsi="Times New Roman" w:cs="Times New Roman"/>
                <w:color w:val="0000FF"/>
                <w:sz w:val="24"/>
                <w:szCs w:val="24"/>
              </w:rPr>
            </w:pPr>
          </w:p>
        </w:tc>
        <w:tc>
          <w:tcPr>
            <w:tcW w:w="237" w:type="pct"/>
            <w:shd w:val="clear" w:color="auto" w:fill="F7CAAC" w:themeFill="accent2" w:themeFillTint="66"/>
            <w:vAlign w:val="center"/>
          </w:tcPr>
          <w:p w14:paraId="0423115D">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hint="default" w:ascii="Times New Roman" w:hAnsi="Times New Roman" w:cs="Times New Roman"/>
                <w:color w:val="0000FF"/>
                <w:sz w:val="24"/>
                <w:szCs w:val="24"/>
                <w:lang w:val="en-US"/>
              </w:rPr>
            </w:pPr>
            <w:r>
              <w:rPr>
                <w:rFonts w:hint="default" w:ascii="Times New Roman" w:hAnsi="Times New Roman" w:cs="Times New Roman"/>
                <w:color w:val="0000FF"/>
                <w:sz w:val="24"/>
                <w:szCs w:val="24"/>
                <w:lang w:val="en-US"/>
              </w:rPr>
              <w:t>1</w:t>
            </w:r>
          </w:p>
        </w:tc>
        <w:tc>
          <w:tcPr>
            <w:tcW w:w="238" w:type="pct"/>
            <w:shd w:val="clear" w:color="auto" w:fill="F7CAAC" w:themeFill="accent2" w:themeFillTint="66"/>
            <w:vAlign w:val="center"/>
          </w:tcPr>
          <w:p w14:paraId="505DD73B">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hint="default" w:ascii="Times New Roman" w:hAnsi="Times New Roman" w:cs="Times New Roman"/>
                <w:color w:val="0000FF"/>
                <w:sz w:val="24"/>
                <w:szCs w:val="24"/>
                <w:lang w:val="en-US"/>
              </w:rPr>
            </w:pPr>
            <w:r>
              <w:rPr>
                <w:rFonts w:hint="default" w:ascii="Times New Roman" w:hAnsi="Times New Roman" w:cs="Times New Roman"/>
                <w:color w:val="0000FF"/>
                <w:sz w:val="24"/>
                <w:szCs w:val="24"/>
                <w:lang w:val="en-US"/>
              </w:rPr>
              <w:t>1</w:t>
            </w:r>
          </w:p>
        </w:tc>
        <w:tc>
          <w:tcPr>
            <w:tcW w:w="239" w:type="pct"/>
            <w:shd w:val="clear" w:color="auto" w:fill="F7CAAC" w:themeFill="accent2" w:themeFillTint="66"/>
            <w:vAlign w:val="center"/>
          </w:tcPr>
          <w:p w14:paraId="3B16BFFC">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ascii="Times New Roman" w:hAnsi="Times New Roman" w:cs="Times New Roman"/>
                <w:color w:val="0000FF"/>
                <w:sz w:val="24"/>
                <w:szCs w:val="24"/>
              </w:rPr>
            </w:pPr>
            <w:r>
              <w:rPr>
                <w:rFonts w:ascii="Times New Roman" w:hAnsi="Times New Roman" w:cs="Times New Roman"/>
                <w:color w:val="0000FF"/>
                <w:sz w:val="24"/>
                <w:szCs w:val="24"/>
              </w:rPr>
              <w:t>1</w:t>
            </w:r>
          </w:p>
        </w:tc>
        <w:tc>
          <w:tcPr>
            <w:tcW w:w="260" w:type="pct"/>
            <w:vAlign w:val="center"/>
          </w:tcPr>
          <w:p w14:paraId="72D0004F">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ascii="Times New Roman" w:hAnsi="Times New Roman" w:cs="Times New Roman"/>
                <w:color w:val="0000FF"/>
                <w:sz w:val="24"/>
                <w:szCs w:val="24"/>
              </w:rPr>
            </w:pPr>
            <w:r>
              <w:rPr>
                <w:rFonts w:hint="default" w:ascii="Times New Roman" w:hAnsi="Times New Roman" w:cs="Times New Roman"/>
                <w:color w:val="0000FF"/>
                <w:sz w:val="24"/>
                <w:szCs w:val="24"/>
                <w:lang w:val="en-US"/>
              </w:rPr>
              <w:t>7.5</w:t>
            </w:r>
            <w:r>
              <w:rPr>
                <w:rFonts w:ascii="Times New Roman" w:hAnsi="Times New Roman" w:cs="Times New Roman"/>
                <w:color w:val="0000FF"/>
                <w:sz w:val="24"/>
                <w:szCs w:val="24"/>
              </w:rPr>
              <w:t>%</w:t>
            </w:r>
          </w:p>
        </w:tc>
      </w:tr>
      <w:tr w14:paraId="5E61A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5" w:hRule="atLeast"/>
        </w:trPr>
        <w:tc>
          <w:tcPr>
            <w:tcW w:w="140" w:type="pct"/>
            <w:vMerge w:val="restart"/>
            <w:vAlign w:val="center"/>
          </w:tcPr>
          <w:p w14:paraId="560487CA">
            <w:pPr>
              <w:pBdr>
                <w:top w:val="none" w:color="auto" w:sz="0" w:space="0"/>
                <w:left w:val="none" w:color="auto" w:sz="0" w:space="0"/>
                <w:bottom w:val="none" w:color="auto" w:sz="0" w:space="0"/>
                <w:right w:val="none" w:color="auto" w:sz="0" w:space="0"/>
                <w:between w:val="none" w:color="auto" w:sz="0" w:space="0"/>
              </w:pBdr>
              <w:spacing w:after="0" w:line="240" w:lineRule="auto"/>
              <w:ind w:left="147" w:right="5"/>
              <w:contextualSpacing/>
              <w:jc w:val="center"/>
              <w:rPr>
                <w:rFonts w:ascii="Times New Roman" w:hAnsi="Times New Roman" w:cs="Times New Roman"/>
                <w:color w:val="000000" w:themeColor="text1"/>
                <w:spacing w:val="3"/>
                <w:sz w:val="24"/>
                <w:szCs w:val="24"/>
                <w:shd w:val="clear" w:color="auto" w:fill="FFFFFF"/>
                <w14:textFill>
                  <w14:solidFill>
                    <w14:schemeClr w14:val="tx1"/>
                  </w14:solidFill>
                </w14:textFill>
              </w:rPr>
            </w:pPr>
            <w:r>
              <w:rPr>
                <w:rFonts w:ascii="Times New Roman" w:hAnsi="Times New Roman" w:cs="Times New Roman"/>
                <w:color w:val="000000" w:themeColor="text1"/>
                <w:spacing w:val="3"/>
                <w:sz w:val="24"/>
                <w:szCs w:val="24"/>
                <w:shd w:val="clear" w:color="auto" w:fill="FFFFFF"/>
                <w14:textFill>
                  <w14:solidFill>
                    <w14:schemeClr w14:val="tx1"/>
                  </w14:solidFill>
                </w14:textFill>
              </w:rPr>
              <w:t>2</w:t>
            </w:r>
          </w:p>
        </w:tc>
        <w:tc>
          <w:tcPr>
            <w:tcW w:w="435" w:type="pct"/>
            <w:vMerge w:val="restart"/>
            <w:vAlign w:val="center"/>
          </w:tcPr>
          <w:p w14:paraId="06DA2535">
            <w:pPr>
              <w:pBdr>
                <w:top w:val="none" w:color="auto" w:sz="0" w:space="0"/>
                <w:left w:val="none" w:color="auto" w:sz="0" w:space="0"/>
                <w:bottom w:val="none" w:color="auto" w:sz="0" w:space="0"/>
                <w:right w:val="none" w:color="auto" w:sz="0" w:space="0"/>
                <w:between w:val="none" w:color="auto" w:sz="0" w:space="0"/>
              </w:pBdr>
              <w:spacing w:after="0" w:line="240" w:lineRule="auto"/>
              <w:ind w:right="5"/>
              <w:contextualSpacing/>
              <w:jc w:val="center"/>
              <w:rPr>
                <w:rFonts w:ascii="Times New Roman" w:hAnsi="Times New Roman" w:cs="Times New Roman"/>
                <w:color w:val="000000" w:themeColor="text1"/>
                <w:spacing w:val="3"/>
                <w:sz w:val="24"/>
                <w:szCs w:val="24"/>
                <w:shd w:val="clear" w:color="auto" w:fill="FFFFFF"/>
                <w:lang w:val="sv-SE"/>
                <w14:textFill>
                  <w14:solidFill>
                    <w14:schemeClr w14:val="tx1"/>
                  </w14:solidFill>
                </w14:textFill>
              </w:rPr>
            </w:pPr>
            <w:r>
              <w:rPr>
                <w:rFonts w:ascii="Times New Roman" w:hAnsi="Times New Roman" w:cs="Times New Roman"/>
                <w:bCs/>
                <w:color w:val="000000"/>
                <w:sz w:val="24"/>
                <w:szCs w:val="24"/>
                <w:lang w:val="sv-SE"/>
              </w:rPr>
              <w:t>Sinh học vi sinh vật</w:t>
            </w:r>
          </w:p>
        </w:tc>
        <w:tc>
          <w:tcPr>
            <w:tcW w:w="567" w:type="pct"/>
            <w:vAlign w:val="center"/>
          </w:tcPr>
          <w:p w14:paraId="79D2070A">
            <w:pPr>
              <w:pBdr>
                <w:top w:val="none" w:color="auto" w:sz="0" w:space="0"/>
                <w:left w:val="none" w:color="auto" w:sz="0" w:space="0"/>
                <w:bottom w:val="none" w:color="auto" w:sz="0" w:space="0"/>
                <w:right w:val="none" w:color="auto" w:sz="0" w:space="0"/>
                <w:between w:val="none" w:color="auto" w:sz="0" w:space="0"/>
              </w:pBdr>
              <w:spacing w:after="0" w:line="240" w:lineRule="auto"/>
              <w:ind w:left="1" w:right="5"/>
              <w:contextualSpacing/>
              <w:rPr>
                <w:rFonts w:ascii="Times New Roman" w:hAnsi="Times New Roman" w:cs="Times New Roman"/>
                <w:color w:val="000000" w:themeColor="text1"/>
                <w:sz w:val="24"/>
                <w:szCs w:val="24"/>
                <w:lang w:val="sv-SE"/>
                <w14:textFill>
                  <w14:solidFill>
                    <w14:schemeClr w14:val="tx1"/>
                  </w14:solidFill>
                </w14:textFill>
              </w:rPr>
            </w:pPr>
            <w:r>
              <w:rPr>
                <w:rFonts w:ascii="Times New Roman" w:hAnsi="Times New Roman" w:cs="Times New Roman"/>
                <w:color w:val="000000"/>
                <w:sz w:val="24"/>
                <w:szCs w:val="24"/>
                <w:lang w:val="sv-SE"/>
              </w:rPr>
              <w:t>Khái quát về VSV và thực hành một số phương pháp nghiên cứu sát VSV (2t)</w:t>
            </w:r>
          </w:p>
        </w:tc>
        <w:tc>
          <w:tcPr>
            <w:tcW w:w="232" w:type="pct"/>
            <w:shd w:val="clear" w:color="auto" w:fill="FEF2CC" w:themeFill="accent4" w:themeFillTint="33"/>
            <w:vAlign w:val="center"/>
          </w:tcPr>
          <w:p w14:paraId="096511F5">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1" w:rightChars="0"/>
              <w:contextualSpacing/>
              <w:jc w:val="center"/>
              <w:rPr>
                <w:rFonts w:ascii="Times New Roman" w:hAnsi="Times New Roman" w:cs="Times New Roman"/>
                <w:color w:val="ED7D31" w:themeColor="accent2"/>
                <w:sz w:val="24"/>
                <w:szCs w:val="24"/>
                <w14:textFill>
                  <w14:solidFill>
                    <w14:schemeClr w14:val="accent2"/>
                  </w14:solidFill>
                </w14:textFill>
              </w:rPr>
            </w:pPr>
            <w:r>
              <w:rPr>
                <w:rFonts w:ascii="Times New Roman" w:hAnsi="Times New Roman" w:cs="Times New Roman"/>
                <w:color w:val="ED7D31" w:themeColor="accent2"/>
                <w:sz w:val="24"/>
                <w:szCs w:val="24"/>
                <w14:textFill>
                  <w14:solidFill>
                    <w14:schemeClr w14:val="accent2"/>
                  </w14:solidFill>
                </w14:textFill>
              </w:rPr>
              <w:t>1</w:t>
            </w:r>
          </w:p>
        </w:tc>
        <w:tc>
          <w:tcPr>
            <w:tcW w:w="236" w:type="pct"/>
            <w:shd w:val="clear" w:color="auto" w:fill="FEF2CC" w:themeFill="accent4" w:themeFillTint="33"/>
            <w:vAlign w:val="center"/>
          </w:tcPr>
          <w:p w14:paraId="056E9948">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36" w:type="pct"/>
            <w:shd w:val="clear" w:color="auto" w:fill="FEF2CC" w:themeFill="accent4" w:themeFillTint="33"/>
            <w:vAlign w:val="center"/>
          </w:tcPr>
          <w:p w14:paraId="7EFB1840">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3" w:righ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38" w:type="pct"/>
            <w:gridSpan w:val="2"/>
            <w:shd w:val="clear" w:color="auto" w:fill="DEEAF6" w:themeFill="accent5" w:themeFillTint="33"/>
            <w:vAlign w:val="center"/>
          </w:tcPr>
          <w:p w14:paraId="01DE38D4">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6" w:rightChars="0"/>
              <w:contextualSpacing/>
              <w:jc w:val="center"/>
              <w:rPr>
                <w:rFonts w:hint="default" w:ascii="Times New Roman" w:hAnsi="Times New Roman" w:cs="Times New Roman"/>
                <w:color w:val="ED7D31" w:themeColor="accent2"/>
                <w:sz w:val="24"/>
                <w:szCs w:val="24"/>
                <w:lang w:val="en-US"/>
                <w14:textFill>
                  <w14:solidFill>
                    <w14:schemeClr w14:val="accent2"/>
                  </w14:solidFill>
                </w14:textFill>
              </w:rPr>
            </w:pPr>
            <w:r>
              <w:rPr>
                <w:rFonts w:ascii="Times New Roman" w:hAnsi="Times New Roman" w:cs="Times New Roman"/>
                <w:color w:val="ED7D31" w:themeColor="accent2"/>
                <w:sz w:val="24"/>
                <w:szCs w:val="24"/>
                <w14:textFill>
                  <w14:solidFill>
                    <w14:schemeClr w14:val="accent2"/>
                  </w14:solidFill>
                </w14:textFill>
              </w:rPr>
              <w:t>2</w:t>
            </w:r>
          </w:p>
        </w:tc>
        <w:tc>
          <w:tcPr>
            <w:tcW w:w="224" w:type="pct"/>
            <w:shd w:val="clear" w:color="auto" w:fill="DEEAF6" w:themeFill="accent5" w:themeFillTint="33"/>
            <w:vAlign w:val="center"/>
          </w:tcPr>
          <w:p w14:paraId="4536CDF2">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5" w:rightChars="0"/>
              <w:contextualSpacing/>
              <w:jc w:val="center"/>
              <w:rPr>
                <w:rFonts w:hint="default" w:ascii="Times New Roman" w:hAnsi="Times New Roman" w:cs="Times New Roman"/>
                <w:color w:val="ED7D31" w:themeColor="accent2"/>
                <w:sz w:val="24"/>
                <w:szCs w:val="24"/>
                <w:lang w:val="en-US"/>
                <w14:textFill>
                  <w14:solidFill>
                    <w14:schemeClr w14:val="accent2"/>
                  </w14:solidFill>
                </w14:textFill>
              </w:rPr>
            </w:pPr>
            <w:r>
              <w:rPr>
                <w:rFonts w:hint="default" w:ascii="Times New Roman" w:hAnsi="Times New Roman" w:cs="Times New Roman"/>
                <w:color w:val="ED7D31" w:themeColor="accent2"/>
                <w:sz w:val="24"/>
                <w:szCs w:val="24"/>
                <w:lang w:val="en-US"/>
                <w14:textFill>
                  <w14:solidFill>
                    <w14:schemeClr w14:val="accent2"/>
                  </w14:solidFill>
                </w14:textFill>
              </w:rPr>
              <w:t>2</w:t>
            </w:r>
          </w:p>
        </w:tc>
        <w:tc>
          <w:tcPr>
            <w:tcW w:w="239" w:type="pct"/>
            <w:shd w:val="clear" w:color="auto" w:fill="DEEAF6" w:themeFill="accent5" w:themeFillTint="33"/>
            <w:vAlign w:val="center"/>
          </w:tcPr>
          <w:p w14:paraId="628787D8">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4" w:righ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37" w:type="pct"/>
            <w:shd w:val="clear" w:color="auto" w:fill="C5E0B3" w:themeFill="accent6" w:themeFillTint="66"/>
            <w:vAlign w:val="center"/>
          </w:tcPr>
          <w:p w14:paraId="04734C87">
            <w:pPr>
              <w:pBdr>
                <w:top w:val="none" w:color="auto" w:sz="0" w:space="0"/>
                <w:left w:val="none" w:color="auto" w:sz="0" w:space="0"/>
                <w:bottom w:val="none" w:color="auto" w:sz="0" w:space="0"/>
                <w:right w:val="none" w:color="auto" w:sz="0" w:space="0"/>
                <w:between w:val="none" w:color="auto" w:sz="0" w:space="0"/>
              </w:pBdr>
              <w:spacing w:after="0" w:line="240" w:lineRule="auto"/>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38" w:type="pct"/>
            <w:shd w:val="clear" w:color="auto" w:fill="C5E0B3" w:themeFill="accent6" w:themeFillTint="66"/>
            <w:vAlign w:val="center"/>
          </w:tcPr>
          <w:p w14:paraId="564B8F77">
            <w:pPr>
              <w:pBdr>
                <w:top w:val="none" w:color="auto" w:sz="0" w:space="0"/>
                <w:left w:val="none" w:color="auto" w:sz="0" w:space="0"/>
                <w:bottom w:val="none" w:color="auto" w:sz="0" w:space="0"/>
                <w:right w:val="none" w:color="auto" w:sz="0" w:space="0"/>
                <w:between w:val="none" w:color="auto" w:sz="0" w:space="0"/>
              </w:pBdr>
              <w:spacing w:after="0" w:line="240" w:lineRule="auto"/>
              <w:ind w:left="5" w:lef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62" w:type="pct"/>
            <w:shd w:val="clear" w:color="auto" w:fill="C5E0B3" w:themeFill="accent6" w:themeFillTint="66"/>
            <w:vAlign w:val="center"/>
          </w:tcPr>
          <w:p w14:paraId="2BCB9974">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57" w:type="pct"/>
            <w:vAlign w:val="center"/>
          </w:tcPr>
          <w:p w14:paraId="3CCACD15">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33" w:type="pct"/>
            <w:vAlign w:val="center"/>
          </w:tcPr>
          <w:p w14:paraId="4B2A8594">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44" w:type="pct"/>
            <w:vAlign w:val="center"/>
          </w:tcPr>
          <w:p w14:paraId="39536EA2">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37" w:type="pct"/>
            <w:shd w:val="clear" w:color="auto" w:fill="F7CAAC" w:themeFill="accent2" w:themeFillTint="66"/>
            <w:vAlign w:val="center"/>
          </w:tcPr>
          <w:p w14:paraId="50C81DF5">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ED7D31" w:themeColor="accent2"/>
                <w:sz w:val="24"/>
                <w:szCs w:val="24"/>
                <w14:textFill>
                  <w14:solidFill>
                    <w14:schemeClr w14:val="accent2"/>
                  </w14:solidFill>
                </w14:textFill>
              </w:rPr>
            </w:pPr>
            <w:r>
              <w:rPr>
                <w:rFonts w:ascii="Times New Roman" w:hAnsi="Times New Roman" w:cs="Times New Roman"/>
                <w:color w:val="ED7D31" w:themeColor="accent2"/>
                <w:sz w:val="24"/>
                <w:szCs w:val="24"/>
                <w14:textFill>
                  <w14:solidFill>
                    <w14:schemeClr w14:val="accent2"/>
                  </w14:solidFill>
                </w14:textFill>
              </w:rPr>
              <w:t>3</w:t>
            </w:r>
          </w:p>
        </w:tc>
        <w:tc>
          <w:tcPr>
            <w:tcW w:w="238" w:type="pct"/>
            <w:shd w:val="clear" w:color="auto" w:fill="F7CAAC" w:themeFill="accent2" w:themeFillTint="66"/>
            <w:vAlign w:val="center"/>
          </w:tcPr>
          <w:p w14:paraId="2832296E">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ED7D31" w:themeColor="accent2"/>
                <w:sz w:val="24"/>
                <w:szCs w:val="24"/>
                <w14:textFill>
                  <w14:solidFill>
                    <w14:schemeClr w14:val="accent2"/>
                  </w14:solidFill>
                </w14:textFill>
              </w:rPr>
            </w:pPr>
            <w:r>
              <w:rPr>
                <w:rFonts w:hint="default" w:ascii="Times New Roman" w:hAnsi="Times New Roman" w:cs="Times New Roman"/>
                <w:color w:val="ED7D31" w:themeColor="accent2"/>
                <w:sz w:val="24"/>
                <w:szCs w:val="24"/>
                <w:lang w:val="en-US"/>
                <w14:textFill>
                  <w14:solidFill>
                    <w14:schemeClr w14:val="accent2"/>
                  </w14:solidFill>
                </w14:textFill>
              </w:rPr>
              <w:t>2</w:t>
            </w:r>
          </w:p>
        </w:tc>
        <w:tc>
          <w:tcPr>
            <w:tcW w:w="239" w:type="pct"/>
            <w:shd w:val="clear" w:color="auto" w:fill="F7CAAC" w:themeFill="accent2" w:themeFillTint="66"/>
            <w:vAlign w:val="center"/>
          </w:tcPr>
          <w:p w14:paraId="276C2A3E">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hint="default" w:ascii="Times New Roman" w:hAnsi="Times New Roman" w:cs="Times New Roman"/>
                <w:color w:val="ED7D31" w:themeColor="accent2"/>
                <w:sz w:val="24"/>
                <w:szCs w:val="24"/>
                <w:lang w:val="en-US"/>
                <w14:textFill>
                  <w14:solidFill>
                    <w14:schemeClr w14:val="accent2"/>
                  </w14:solidFill>
                </w14:textFill>
              </w:rPr>
            </w:pPr>
          </w:p>
        </w:tc>
        <w:tc>
          <w:tcPr>
            <w:tcW w:w="260" w:type="pct"/>
            <w:vAlign w:val="center"/>
          </w:tcPr>
          <w:p w14:paraId="7B9D58B9">
            <w:pPr>
              <w:pBdr>
                <w:top w:val="none" w:color="auto" w:sz="0" w:space="0"/>
                <w:left w:val="none" w:color="auto" w:sz="0" w:space="0"/>
                <w:bottom w:val="none" w:color="auto" w:sz="0" w:space="0"/>
                <w:right w:val="none" w:color="auto" w:sz="0" w:space="0"/>
                <w:between w:val="none" w:color="auto" w:sz="0" w:space="0"/>
              </w:pBdr>
              <w:spacing w:after="0" w:line="240" w:lineRule="auto"/>
              <w:ind w:right="4" w:rightChars="0"/>
              <w:contextualSpacing/>
              <w:rPr>
                <w:rFonts w:ascii="Times New Roman" w:hAnsi="Times New Roman" w:cs="Times New Roman"/>
                <w:color w:val="ED7D31" w:themeColor="accent2"/>
                <w:sz w:val="24"/>
                <w:szCs w:val="24"/>
                <w14:textFill>
                  <w14:solidFill>
                    <w14:schemeClr w14:val="accent2"/>
                  </w14:solidFill>
                </w14:textFill>
              </w:rPr>
            </w:pPr>
            <w:r>
              <w:rPr>
                <w:rFonts w:ascii="Times New Roman" w:hAnsi="Times New Roman" w:cs="Times New Roman"/>
                <w:color w:val="ED7D31" w:themeColor="accent2"/>
                <w:sz w:val="24"/>
                <w:szCs w:val="24"/>
                <w14:textFill>
                  <w14:solidFill>
                    <w14:schemeClr w14:val="accent2"/>
                  </w14:solidFill>
                </w14:textFill>
              </w:rPr>
              <w:t>1</w:t>
            </w:r>
            <w:r>
              <w:rPr>
                <w:rFonts w:hint="default" w:ascii="Times New Roman" w:hAnsi="Times New Roman" w:cs="Times New Roman"/>
                <w:color w:val="ED7D31" w:themeColor="accent2"/>
                <w:sz w:val="24"/>
                <w:szCs w:val="24"/>
                <w:lang w:val="en-US"/>
                <w14:textFill>
                  <w14:solidFill>
                    <w14:schemeClr w14:val="accent2"/>
                  </w14:solidFill>
                </w14:textFill>
              </w:rPr>
              <w:t>2.5</w:t>
            </w:r>
            <w:r>
              <w:rPr>
                <w:rFonts w:ascii="Times New Roman" w:hAnsi="Times New Roman" w:cs="Times New Roman"/>
                <w:color w:val="ED7D31" w:themeColor="accent2"/>
                <w:sz w:val="24"/>
                <w:szCs w:val="24"/>
                <w14:textFill>
                  <w14:solidFill>
                    <w14:schemeClr w14:val="accent2"/>
                  </w14:solidFill>
                </w14:textFill>
              </w:rPr>
              <w:t>%</w:t>
            </w:r>
          </w:p>
        </w:tc>
      </w:tr>
      <w:tr w14:paraId="18A12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5" w:hRule="atLeast"/>
        </w:trPr>
        <w:tc>
          <w:tcPr>
            <w:tcW w:w="140" w:type="pct"/>
            <w:vMerge w:val="continue"/>
            <w:vAlign w:val="center"/>
          </w:tcPr>
          <w:p w14:paraId="63504CCA">
            <w:pPr>
              <w:pBdr>
                <w:top w:val="none" w:color="auto" w:sz="0" w:space="0"/>
                <w:left w:val="none" w:color="auto" w:sz="0" w:space="0"/>
                <w:bottom w:val="none" w:color="auto" w:sz="0" w:space="0"/>
                <w:right w:val="none" w:color="auto" w:sz="0" w:space="0"/>
                <w:between w:val="none" w:color="auto" w:sz="0" w:space="0"/>
              </w:pBdr>
              <w:spacing w:after="0" w:line="240" w:lineRule="auto"/>
              <w:ind w:left="147" w:right="5"/>
              <w:contextualSpacing/>
              <w:jc w:val="center"/>
              <w:rPr>
                <w:rFonts w:ascii="Times New Roman" w:hAnsi="Times New Roman" w:cs="Times New Roman"/>
                <w:color w:val="000000" w:themeColor="text1"/>
                <w:spacing w:val="3"/>
                <w:sz w:val="24"/>
                <w:szCs w:val="24"/>
                <w:shd w:val="clear" w:color="auto" w:fill="FFFFFF"/>
                <w14:textFill>
                  <w14:solidFill>
                    <w14:schemeClr w14:val="tx1"/>
                  </w14:solidFill>
                </w14:textFill>
              </w:rPr>
            </w:pPr>
          </w:p>
        </w:tc>
        <w:tc>
          <w:tcPr>
            <w:tcW w:w="435" w:type="pct"/>
            <w:vMerge w:val="continue"/>
            <w:vAlign w:val="center"/>
          </w:tcPr>
          <w:p w14:paraId="1A9EDE84">
            <w:pPr>
              <w:pBdr>
                <w:top w:val="none" w:color="auto" w:sz="0" w:space="0"/>
                <w:left w:val="none" w:color="auto" w:sz="0" w:space="0"/>
                <w:bottom w:val="none" w:color="auto" w:sz="0" w:space="0"/>
                <w:right w:val="none" w:color="auto" w:sz="0" w:space="0"/>
                <w:between w:val="none" w:color="auto" w:sz="0" w:space="0"/>
              </w:pBdr>
              <w:spacing w:after="0" w:line="240" w:lineRule="auto"/>
              <w:ind w:right="5"/>
              <w:contextualSpacing/>
              <w:jc w:val="center"/>
              <w:rPr>
                <w:rFonts w:ascii="Times New Roman" w:hAnsi="Times New Roman" w:cs="Times New Roman"/>
                <w:bCs/>
                <w:color w:val="000000"/>
                <w:sz w:val="24"/>
                <w:szCs w:val="24"/>
                <w:lang w:val="sv-SE"/>
              </w:rPr>
            </w:pPr>
          </w:p>
        </w:tc>
        <w:tc>
          <w:tcPr>
            <w:tcW w:w="567" w:type="pct"/>
            <w:vAlign w:val="center"/>
          </w:tcPr>
          <w:p w14:paraId="5BCB2E77">
            <w:pPr>
              <w:pBdr>
                <w:top w:val="none" w:color="auto" w:sz="0" w:space="0"/>
                <w:left w:val="none" w:color="auto" w:sz="0" w:space="0"/>
                <w:bottom w:val="none" w:color="auto" w:sz="0" w:space="0"/>
                <w:right w:val="none" w:color="auto" w:sz="0" w:space="0"/>
                <w:between w:val="none" w:color="auto" w:sz="0" w:space="0"/>
              </w:pBdr>
              <w:spacing w:after="0" w:line="240" w:lineRule="auto"/>
              <w:ind w:left="1" w:right="5"/>
              <w:contextualSpacing/>
              <w:rPr>
                <w:rFonts w:ascii="Times New Roman" w:hAnsi="Times New Roman" w:cs="Times New Roman"/>
                <w:color w:val="000000"/>
                <w:sz w:val="24"/>
                <w:szCs w:val="24"/>
                <w:lang w:val="sv-SE"/>
              </w:rPr>
            </w:pPr>
            <w:r>
              <w:rPr>
                <w:rFonts w:ascii="Times New Roman" w:hAnsi="Times New Roman" w:cs="Times New Roman"/>
                <w:color w:val="000000"/>
                <w:sz w:val="24"/>
                <w:szCs w:val="24"/>
                <w:lang w:val="sv-SE"/>
              </w:rPr>
              <w:t>Quá trình tổng hợp và phân giải ở vi sinh vật (1t)</w:t>
            </w:r>
          </w:p>
        </w:tc>
        <w:tc>
          <w:tcPr>
            <w:tcW w:w="232" w:type="pct"/>
            <w:shd w:val="clear" w:color="auto" w:fill="FEF2CC" w:themeFill="accent4" w:themeFillTint="33"/>
            <w:vAlign w:val="center"/>
          </w:tcPr>
          <w:p w14:paraId="1CC27422">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1" w:rightChars="0"/>
              <w:contextualSpacing/>
              <w:rPr>
                <w:rFonts w:hint="default" w:ascii="Times New Roman" w:hAnsi="Times New Roman" w:cs="Times New Roman"/>
                <w:color w:val="ED7D31" w:themeColor="accent2"/>
                <w:sz w:val="24"/>
                <w:szCs w:val="24"/>
                <w:lang w:val="en-US"/>
                <w14:textFill>
                  <w14:solidFill>
                    <w14:schemeClr w14:val="accent2"/>
                  </w14:solidFill>
                </w14:textFill>
              </w:rPr>
            </w:pPr>
            <w:r>
              <w:rPr>
                <w:rFonts w:ascii="Times New Roman" w:hAnsi="Times New Roman" w:cs="Times New Roman"/>
                <w:color w:val="ED7D31" w:themeColor="accent2"/>
                <w:sz w:val="24"/>
                <w:szCs w:val="24"/>
                <w14:textFill>
                  <w14:solidFill>
                    <w14:schemeClr w14:val="accent2"/>
                  </w14:solidFill>
                </w14:textFill>
              </w:rPr>
              <w:t xml:space="preserve"> </w:t>
            </w:r>
          </w:p>
        </w:tc>
        <w:tc>
          <w:tcPr>
            <w:tcW w:w="236" w:type="pct"/>
            <w:shd w:val="clear" w:color="auto" w:fill="FEF2CC" w:themeFill="accent4" w:themeFillTint="33"/>
            <w:vAlign w:val="center"/>
          </w:tcPr>
          <w:p w14:paraId="6AEDFB37">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contextualSpacing/>
              <w:jc w:val="center"/>
              <w:rPr>
                <w:rFonts w:hint="default" w:ascii="Times New Roman" w:hAnsi="Times New Roman" w:cs="Times New Roman"/>
                <w:color w:val="ED7D31" w:themeColor="accent2"/>
                <w:sz w:val="24"/>
                <w:szCs w:val="24"/>
                <w:lang w:val="en-US"/>
                <w14:textFill>
                  <w14:solidFill>
                    <w14:schemeClr w14:val="accent2"/>
                  </w14:solidFill>
                </w14:textFill>
              </w:rPr>
            </w:pPr>
            <w:r>
              <w:rPr>
                <w:rFonts w:hint="default" w:ascii="Times New Roman" w:hAnsi="Times New Roman" w:cs="Times New Roman"/>
                <w:color w:val="ED7D31" w:themeColor="accent2"/>
                <w:sz w:val="24"/>
                <w:szCs w:val="24"/>
                <w:lang w:val="en-US"/>
                <w14:textFill>
                  <w14:solidFill>
                    <w14:schemeClr w14:val="accent2"/>
                  </w14:solidFill>
                </w14:textFill>
              </w:rPr>
              <w:t>1</w:t>
            </w:r>
          </w:p>
        </w:tc>
        <w:tc>
          <w:tcPr>
            <w:tcW w:w="236" w:type="pct"/>
            <w:shd w:val="clear" w:color="auto" w:fill="FEF2CC" w:themeFill="accent4" w:themeFillTint="33"/>
            <w:vAlign w:val="center"/>
          </w:tcPr>
          <w:p w14:paraId="46CB5608">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3" w:rightChars="0"/>
              <w:contextualSpacing/>
              <w:jc w:val="center"/>
              <w:rPr>
                <w:rFonts w:hint="default" w:ascii="Times New Roman" w:hAnsi="Times New Roman" w:cs="Times New Roman"/>
                <w:color w:val="ED7D31" w:themeColor="accent2"/>
                <w:sz w:val="24"/>
                <w:szCs w:val="24"/>
                <w:lang w:val="en-US"/>
                <w14:textFill>
                  <w14:solidFill>
                    <w14:schemeClr w14:val="accent2"/>
                  </w14:solidFill>
                </w14:textFill>
              </w:rPr>
            </w:pPr>
            <w:r>
              <w:rPr>
                <w:rFonts w:hint="default" w:ascii="Times New Roman" w:hAnsi="Times New Roman" w:cs="Times New Roman"/>
                <w:color w:val="ED7D31" w:themeColor="accent2"/>
                <w:sz w:val="24"/>
                <w:szCs w:val="24"/>
                <w:lang w:val="en-US"/>
                <w14:textFill>
                  <w14:solidFill>
                    <w14:schemeClr w14:val="accent2"/>
                  </w14:solidFill>
                </w14:textFill>
              </w:rPr>
              <w:t>2</w:t>
            </w:r>
          </w:p>
        </w:tc>
        <w:tc>
          <w:tcPr>
            <w:tcW w:w="238" w:type="pct"/>
            <w:gridSpan w:val="2"/>
            <w:shd w:val="clear" w:color="auto" w:fill="DEEAF6" w:themeFill="accent5" w:themeFillTint="33"/>
            <w:vAlign w:val="center"/>
          </w:tcPr>
          <w:p w14:paraId="01B03DDD">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6" w:righ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24" w:type="pct"/>
            <w:shd w:val="clear" w:color="auto" w:fill="DEEAF6" w:themeFill="accent5" w:themeFillTint="33"/>
            <w:vAlign w:val="center"/>
          </w:tcPr>
          <w:p w14:paraId="6141E94D">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5" w:righ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39" w:type="pct"/>
            <w:shd w:val="clear" w:color="auto" w:fill="DEEAF6" w:themeFill="accent5" w:themeFillTint="33"/>
            <w:vAlign w:val="center"/>
          </w:tcPr>
          <w:p w14:paraId="38A01AA6">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4" w:righ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37" w:type="pct"/>
            <w:shd w:val="clear" w:color="auto" w:fill="C5E0B3" w:themeFill="accent6" w:themeFillTint="66"/>
            <w:vAlign w:val="center"/>
          </w:tcPr>
          <w:p w14:paraId="712B1D75">
            <w:pPr>
              <w:pBdr>
                <w:top w:val="none" w:color="auto" w:sz="0" w:space="0"/>
                <w:left w:val="none" w:color="auto" w:sz="0" w:space="0"/>
                <w:bottom w:val="none" w:color="auto" w:sz="0" w:space="0"/>
                <w:right w:val="none" w:color="auto" w:sz="0" w:space="0"/>
                <w:between w:val="none" w:color="auto" w:sz="0" w:space="0"/>
              </w:pBdr>
              <w:spacing w:after="0" w:line="240" w:lineRule="auto"/>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38" w:type="pct"/>
            <w:shd w:val="clear" w:color="auto" w:fill="C5E0B3" w:themeFill="accent6" w:themeFillTint="66"/>
            <w:vAlign w:val="center"/>
          </w:tcPr>
          <w:p w14:paraId="1E15F277">
            <w:pPr>
              <w:pBdr>
                <w:top w:val="none" w:color="auto" w:sz="0" w:space="0"/>
                <w:left w:val="none" w:color="auto" w:sz="0" w:space="0"/>
                <w:bottom w:val="none" w:color="auto" w:sz="0" w:space="0"/>
                <w:right w:val="none" w:color="auto" w:sz="0" w:space="0"/>
                <w:between w:val="none" w:color="auto" w:sz="0" w:space="0"/>
              </w:pBdr>
              <w:spacing w:after="0" w:line="240" w:lineRule="auto"/>
              <w:ind w:left="5" w:lef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62" w:type="pct"/>
            <w:shd w:val="clear" w:color="auto" w:fill="C5E0B3" w:themeFill="accent6" w:themeFillTint="66"/>
            <w:vAlign w:val="center"/>
          </w:tcPr>
          <w:p w14:paraId="4B037481">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hint="default" w:ascii="Times New Roman" w:hAnsi="Times New Roman" w:cs="Times New Roman"/>
                <w:color w:val="ED7D31" w:themeColor="accent2"/>
                <w:sz w:val="24"/>
                <w:szCs w:val="24"/>
                <w:lang w:val="en-US"/>
                <w14:textFill>
                  <w14:solidFill>
                    <w14:schemeClr w14:val="accent2"/>
                  </w14:solidFill>
                </w14:textFill>
              </w:rPr>
            </w:pPr>
          </w:p>
        </w:tc>
        <w:tc>
          <w:tcPr>
            <w:tcW w:w="257" w:type="pct"/>
            <w:vAlign w:val="center"/>
          </w:tcPr>
          <w:p w14:paraId="5E995852">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33" w:type="pct"/>
            <w:vAlign w:val="center"/>
          </w:tcPr>
          <w:p w14:paraId="3BDE2B5D">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44" w:type="pct"/>
            <w:vAlign w:val="center"/>
          </w:tcPr>
          <w:p w14:paraId="55326600">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37" w:type="pct"/>
            <w:shd w:val="clear" w:color="auto" w:fill="F7CAAC" w:themeFill="accent2" w:themeFillTint="66"/>
            <w:vAlign w:val="center"/>
          </w:tcPr>
          <w:p w14:paraId="097FF854">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hint="default" w:ascii="Times New Roman" w:hAnsi="Times New Roman" w:cs="Times New Roman"/>
                <w:color w:val="ED7D31" w:themeColor="accent2"/>
                <w:sz w:val="24"/>
                <w:szCs w:val="24"/>
                <w:lang w:val="en-US"/>
                <w14:textFill>
                  <w14:solidFill>
                    <w14:schemeClr w14:val="accent2"/>
                  </w14:solidFill>
                </w14:textFill>
              </w:rPr>
            </w:pPr>
          </w:p>
        </w:tc>
        <w:tc>
          <w:tcPr>
            <w:tcW w:w="238" w:type="pct"/>
            <w:shd w:val="clear" w:color="auto" w:fill="F7CAAC" w:themeFill="accent2" w:themeFillTint="66"/>
            <w:vAlign w:val="center"/>
          </w:tcPr>
          <w:p w14:paraId="0D665854">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hint="default" w:ascii="Times New Roman" w:hAnsi="Times New Roman" w:cs="Times New Roman"/>
                <w:color w:val="ED7D31" w:themeColor="accent2"/>
                <w:sz w:val="24"/>
                <w:szCs w:val="24"/>
                <w:lang w:val="en-US"/>
                <w14:textFill>
                  <w14:solidFill>
                    <w14:schemeClr w14:val="accent2"/>
                  </w14:solidFill>
                </w14:textFill>
              </w:rPr>
            </w:pPr>
            <w:r>
              <w:rPr>
                <w:rFonts w:hint="default" w:ascii="Times New Roman" w:hAnsi="Times New Roman" w:cs="Times New Roman"/>
                <w:color w:val="ED7D31" w:themeColor="accent2"/>
                <w:sz w:val="24"/>
                <w:szCs w:val="24"/>
                <w:lang w:val="en-US"/>
                <w14:textFill>
                  <w14:solidFill>
                    <w14:schemeClr w14:val="accent2"/>
                  </w14:solidFill>
                </w14:textFill>
              </w:rPr>
              <w:t>1</w:t>
            </w:r>
          </w:p>
        </w:tc>
        <w:tc>
          <w:tcPr>
            <w:tcW w:w="239" w:type="pct"/>
            <w:shd w:val="clear" w:color="auto" w:fill="F7CAAC" w:themeFill="accent2" w:themeFillTint="66"/>
            <w:vAlign w:val="center"/>
          </w:tcPr>
          <w:p w14:paraId="2A574FA1">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hint="default" w:ascii="Times New Roman" w:hAnsi="Times New Roman" w:cs="Times New Roman"/>
                <w:color w:val="ED7D31" w:themeColor="accent2"/>
                <w:sz w:val="24"/>
                <w:szCs w:val="24"/>
                <w:lang w:val="en-US"/>
                <w14:textFill>
                  <w14:solidFill>
                    <w14:schemeClr w14:val="accent2"/>
                  </w14:solidFill>
                </w14:textFill>
              </w:rPr>
            </w:pPr>
            <w:r>
              <w:rPr>
                <w:rFonts w:hint="default" w:ascii="Times New Roman" w:hAnsi="Times New Roman" w:cs="Times New Roman"/>
                <w:color w:val="ED7D31" w:themeColor="accent2"/>
                <w:sz w:val="24"/>
                <w:szCs w:val="24"/>
                <w:lang w:val="en-US"/>
                <w14:textFill>
                  <w14:solidFill>
                    <w14:schemeClr w14:val="accent2"/>
                  </w14:solidFill>
                </w14:textFill>
              </w:rPr>
              <w:t>2</w:t>
            </w:r>
          </w:p>
        </w:tc>
        <w:tc>
          <w:tcPr>
            <w:tcW w:w="260" w:type="pct"/>
            <w:vAlign w:val="center"/>
          </w:tcPr>
          <w:p w14:paraId="7296A768">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ED7D31" w:themeColor="accent2"/>
                <w:sz w:val="24"/>
                <w:szCs w:val="24"/>
                <w14:textFill>
                  <w14:solidFill>
                    <w14:schemeClr w14:val="accent2"/>
                  </w14:solidFill>
                </w14:textFill>
              </w:rPr>
            </w:pPr>
            <w:r>
              <w:rPr>
                <w:rFonts w:hint="default" w:ascii="Times New Roman" w:hAnsi="Times New Roman" w:cs="Times New Roman"/>
                <w:color w:val="ED7D31" w:themeColor="accent2"/>
                <w:sz w:val="24"/>
                <w:szCs w:val="24"/>
                <w:lang w:val="en-US"/>
                <w14:textFill>
                  <w14:solidFill>
                    <w14:schemeClr w14:val="accent2"/>
                  </w14:solidFill>
                </w14:textFill>
              </w:rPr>
              <w:t>7.5</w:t>
            </w:r>
            <w:r>
              <w:rPr>
                <w:rFonts w:ascii="Times New Roman" w:hAnsi="Times New Roman" w:cs="Times New Roman"/>
                <w:color w:val="ED7D31" w:themeColor="accent2"/>
                <w:sz w:val="24"/>
                <w:szCs w:val="24"/>
                <w14:textFill>
                  <w14:solidFill>
                    <w14:schemeClr w14:val="accent2"/>
                  </w14:solidFill>
                </w14:textFill>
              </w:rPr>
              <w:t>%</w:t>
            </w:r>
          </w:p>
        </w:tc>
      </w:tr>
      <w:tr w14:paraId="44378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5" w:hRule="atLeast"/>
        </w:trPr>
        <w:tc>
          <w:tcPr>
            <w:tcW w:w="140" w:type="pct"/>
            <w:vMerge w:val="continue"/>
            <w:vAlign w:val="center"/>
          </w:tcPr>
          <w:p w14:paraId="7A0AFA89">
            <w:pPr>
              <w:pBdr>
                <w:top w:val="none" w:color="auto" w:sz="0" w:space="0"/>
                <w:left w:val="none" w:color="auto" w:sz="0" w:space="0"/>
                <w:bottom w:val="none" w:color="auto" w:sz="0" w:space="0"/>
                <w:right w:val="none" w:color="auto" w:sz="0" w:space="0"/>
                <w:between w:val="none" w:color="auto" w:sz="0" w:space="0"/>
              </w:pBdr>
              <w:spacing w:after="0" w:line="240" w:lineRule="auto"/>
              <w:ind w:left="147" w:right="5"/>
              <w:contextualSpacing/>
              <w:jc w:val="center"/>
              <w:rPr>
                <w:rFonts w:ascii="Times New Roman" w:hAnsi="Times New Roman" w:cs="Times New Roman"/>
                <w:color w:val="000000" w:themeColor="text1"/>
                <w:spacing w:val="3"/>
                <w:sz w:val="24"/>
                <w:szCs w:val="24"/>
                <w:shd w:val="clear" w:color="auto" w:fill="FFFFFF"/>
                <w14:textFill>
                  <w14:solidFill>
                    <w14:schemeClr w14:val="tx1"/>
                  </w14:solidFill>
                </w14:textFill>
              </w:rPr>
            </w:pPr>
          </w:p>
        </w:tc>
        <w:tc>
          <w:tcPr>
            <w:tcW w:w="435" w:type="pct"/>
            <w:vMerge w:val="continue"/>
            <w:vAlign w:val="center"/>
          </w:tcPr>
          <w:p w14:paraId="123A5E19">
            <w:pPr>
              <w:pBdr>
                <w:top w:val="none" w:color="auto" w:sz="0" w:space="0"/>
                <w:left w:val="none" w:color="auto" w:sz="0" w:space="0"/>
                <w:bottom w:val="none" w:color="auto" w:sz="0" w:space="0"/>
                <w:right w:val="none" w:color="auto" w:sz="0" w:space="0"/>
                <w:between w:val="none" w:color="auto" w:sz="0" w:space="0"/>
              </w:pBdr>
              <w:spacing w:after="0" w:line="240" w:lineRule="auto"/>
              <w:ind w:right="5"/>
              <w:contextualSpacing/>
              <w:jc w:val="center"/>
              <w:rPr>
                <w:rFonts w:ascii="Times New Roman" w:hAnsi="Times New Roman" w:cs="Times New Roman"/>
                <w:bCs/>
                <w:color w:val="000000"/>
                <w:sz w:val="24"/>
                <w:szCs w:val="24"/>
                <w:lang w:val="sv-SE"/>
              </w:rPr>
            </w:pPr>
          </w:p>
        </w:tc>
        <w:tc>
          <w:tcPr>
            <w:tcW w:w="567" w:type="pct"/>
            <w:vAlign w:val="center"/>
          </w:tcPr>
          <w:p w14:paraId="6438902A">
            <w:pPr>
              <w:pBdr>
                <w:top w:val="none" w:color="auto" w:sz="0" w:space="0"/>
                <w:left w:val="none" w:color="auto" w:sz="0" w:space="0"/>
                <w:bottom w:val="none" w:color="auto" w:sz="0" w:space="0"/>
                <w:right w:val="none" w:color="auto" w:sz="0" w:space="0"/>
                <w:between w:val="none" w:color="auto" w:sz="0" w:space="0"/>
              </w:pBdr>
              <w:spacing w:after="0" w:line="240" w:lineRule="auto"/>
              <w:ind w:left="1" w:right="5"/>
              <w:contextualSpacing/>
              <w:rPr>
                <w:rFonts w:ascii="Times New Roman" w:hAnsi="Times New Roman" w:cs="Times New Roman"/>
                <w:color w:val="000000"/>
                <w:sz w:val="24"/>
                <w:szCs w:val="24"/>
                <w:lang w:val="sv-SE"/>
              </w:rPr>
            </w:pPr>
            <w:r>
              <w:rPr>
                <w:rFonts w:ascii="Times New Roman" w:hAnsi="Times New Roman" w:cs="Times New Roman"/>
                <w:color w:val="000000"/>
                <w:sz w:val="24"/>
                <w:szCs w:val="24"/>
                <w:lang w:val="sv-SE"/>
              </w:rPr>
              <w:t>Sinh trưởng và sinh sản ở vi sinh vật (2t)</w:t>
            </w:r>
          </w:p>
        </w:tc>
        <w:tc>
          <w:tcPr>
            <w:tcW w:w="232" w:type="pct"/>
            <w:shd w:val="clear" w:color="auto" w:fill="FEF2CC" w:themeFill="accent4" w:themeFillTint="33"/>
            <w:vAlign w:val="center"/>
          </w:tcPr>
          <w:p w14:paraId="68FF861A">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1" w:rightChars="0"/>
              <w:contextualSpacing/>
              <w:jc w:val="center"/>
              <w:rPr>
                <w:rFonts w:hint="default" w:ascii="Times New Roman" w:hAnsi="Times New Roman" w:cs="Times New Roman"/>
                <w:color w:val="ED7D31" w:themeColor="accent2"/>
                <w:sz w:val="24"/>
                <w:szCs w:val="24"/>
                <w:lang w:val="en-US"/>
                <w14:textFill>
                  <w14:solidFill>
                    <w14:schemeClr w14:val="accent2"/>
                  </w14:solidFill>
                </w14:textFill>
              </w:rPr>
            </w:pPr>
          </w:p>
        </w:tc>
        <w:tc>
          <w:tcPr>
            <w:tcW w:w="236" w:type="pct"/>
            <w:shd w:val="clear" w:color="auto" w:fill="FEF2CC" w:themeFill="accent4" w:themeFillTint="33"/>
            <w:vAlign w:val="center"/>
          </w:tcPr>
          <w:p w14:paraId="2DC89466">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36" w:type="pct"/>
            <w:shd w:val="clear" w:color="auto" w:fill="FEF2CC" w:themeFill="accent4" w:themeFillTint="33"/>
            <w:vAlign w:val="center"/>
          </w:tcPr>
          <w:p w14:paraId="02F1D7B0">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3" w:righ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38" w:type="pct"/>
            <w:gridSpan w:val="2"/>
            <w:shd w:val="clear" w:color="auto" w:fill="DEEAF6" w:themeFill="accent5" w:themeFillTint="33"/>
            <w:vAlign w:val="center"/>
          </w:tcPr>
          <w:p w14:paraId="12EC2B1F">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6" w:righ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24" w:type="pct"/>
            <w:shd w:val="clear" w:color="auto" w:fill="DEEAF6" w:themeFill="accent5" w:themeFillTint="33"/>
            <w:vAlign w:val="center"/>
          </w:tcPr>
          <w:p w14:paraId="093EEFE0">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5" w:righ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39" w:type="pct"/>
            <w:shd w:val="clear" w:color="auto" w:fill="DEEAF6" w:themeFill="accent5" w:themeFillTint="33"/>
            <w:vAlign w:val="center"/>
          </w:tcPr>
          <w:p w14:paraId="4E8523EA">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4" w:righ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37" w:type="pct"/>
            <w:shd w:val="clear" w:color="auto" w:fill="C5E0B3" w:themeFill="accent6" w:themeFillTint="66"/>
            <w:vAlign w:val="center"/>
          </w:tcPr>
          <w:p w14:paraId="64BFA30B">
            <w:pPr>
              <w:pBdr>
                <w:top w:val="none" w:color="auto" w:sz="0" w:space="0"/>
                <w:left w:val="none" w:color="auto" w:sz="0" w:space="0"/>
                <w:bottom w:val="none" w:color="auto" w:sz="0" w:space="0"/>
                <w:right w:val="none" w:color="auto" w:sz="0" w:space="0"/>
                <w:between w:val="none" w:color="auto" w:sz="0" w:space="0"/>
              </w:pBdr>
              <w:spacing w:after="0" w:line="240" w:lineRule="auto"/>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38" w:type="pct"/>
            <w:shd w:val="clear" w:color="auto" w:fill="C5E0B3" w:themeFill="accent6" w:themeFillTint="66"/>
            <w:vAlign w:val="center"/>
          </w:tcPr>
          <w:p w14:paraId="26DED170">
            <w:pPr>
              <w:pBdr>
                <w:top w:val="none" w:color="auto" w:sz="0" w:space="0"/>
                <w:left w:val="none" w:color="auto" w:sz="0" w:space="0"/>
                <w:bottom w:val="none" w:color="auto" w:sz="0" w:space="0"/>
                <w:right w:val="none" w:color="auto" w:sz="0" w:space="0"/>
                <w:between w:val="none" w:color="auto" w:sz="0" w:space="0"/>
              </w:pBdr>
              <w:spacing w:after="0" w:line="240" w:lineRule="auto"/>
              <w:ind w:left="5" w:lef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62" w:type="pct"/>
            <w:shd w:val="clear" w:color="auto" w:fill="C5E0B3" w:themeFill="accent6" w:themeFillTint="66"/>
            <w:vAlign w:val="center"/>
          </w:tcPr>
          <w:p w14:paraId="4D157381">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hint="default" w:ascii="Times New Roman" w:hAnsi="Times New Roman" w:cs="Times New Roman"/>
                <w:color w:val="ED7D31" w:themeColor="accent2"/>
                <w:sz w:val="24"/>
                <w:szCs w:val="24"/>
                <w:lang w:val="en-US"/>
                <w14:textFill>
                  <w14:solidFill>
                    <w14:schemeClr w14:val="accent2"/>
                  </w14:solidFill>
                </w14:textFill>
              </w:rPr>
            </w:pPr>
            <w:r>
              <w:rPr>
                <w:rFonts w:hint="default" w:ascii="Times New Roman" w:hAnsi="Times New Roman" w:cs="Times New Roman"/>
                <w:color w:val="ED7D31" w:themeColor="accent2"/>
                <w:sz w:val="24"/>
                <w:szCs w:val="24"/>
                <w:lang w:val="en-US"/>
                <w14:textFill>
                  <w14:solidFill>
                    <w14:schemeClr w14:val="accent2"/>
                  </w14:solidFill>
                </w14:textFill>
              </w:rPr>
              <w:t>1</w:t>
            </w:r>
          </w:p>
        </w:tc>
        <w:tc>
          <w:tcPr>
            <w:tcW w:w="257" w:type="pct"/>
            <w:vAlign w:val="center"/>
          </w:tcPr>
          <w:p w14:paraId="4AFCF015">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33" w:type="pct"/>
            <w:vAlign w:val="center"/>
          </w:tcPr>
          <w:p w14:paraId="649335C3">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44" w:type="pct"/>
            <w:vAlign w:val="center"/>
          </w:tcPr>
          <w:p w14:paraId="7E825566">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hint="default" w:ascii="Times New Roman" w:hAnsi="Times New Roman" w:cs="Times New Roman"/>
                <w:color w:val="ED7D31" w:themeColor="accent2"/>
                <w:sz w:val="24"/>
                <w:szCs w:val="24"/>
                <w:lang w:val="en-US"/>
                <w14:textFill>
                  <w14:solidFill>
                    <w14:schemeClr w14:val="accent2"/>
                  </w14:solidFill>
                </w14:textFill>
              </w:rPr>
            </w:pPr>
            <w:r>
              <w:rPr>
                <w:rFonts w:hint="default" w:ascii="Times New Roman" w:hAnsi="Times New Roman" w:cs="Times New Roman"/>
                <w:color w:val="ED7D31" w:themeColor="accent2"/>
                <w:sz w:val="24"/>
                <w:szCs w:val="24"/>
                <w:lang w:val="en-US"/>
                <w14:textFill>
                  <w14:solidFill>
                    <w14:schemeClr w14:val="accent2"/>
                  </w14:solidFill>
                </w14:textFill>
              </w:rPr>
              <w:t>1</w:t>
            </w:r>
          </w:p>
        </w:tc>
        <w:tc>
          <w:tcPr>
            <w:tcW w:w="237" w:type="pct"/>
            <w:shd w:val="clear" w:color="auto" w:fill="F7CAAC" w:themeFill="accent2" w:themeFillTint="66"/>
            <w:vAlign w:val="center"/>
          </w:tcPr>
          <w:p w14:paraId="691328E8">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38" w:type="pct"/>
            <w:shd w:val="clear" w:color="auto" w:fill="F7CAAC" w:themeFill="accent2" w:themeFillTint="66"/>
            <w:vAlign w:val="center"/>
          </w:tcPr>
          <w:p w14:paraId="1F153A0E">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ED7D31" w:themeColor="accent2"/>
                <w:sz w:val="24"/>
                <w:szCs w:val="24"/>
                <w14:textFill>
                  <w14:solidFill>
                    <w14:schemeClr w14:val="accent2"/>
                  </w14:solidFill>
                </w14:textFill>
              </w:rPr>
            </w:pPr>
          </w:p>
        </w:tc>
        <w:tc>
          <w:tcPr>
            <w:tcW w:w="239" w:type="pct"/>
            <w:shd w:val="clear" w:color="auto" w:fill="F7CAAC" w:themeFill="accent2" w:themeFillTint="66"/>
            <w:vAlign w:val="center"/>
          </w:tcPr>
          <w:p w14:paraId="0C60E289">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ED7D31" w:themeColor="accent2"/>
                <w:sz w:val="24"/>
                <w:szCs w:val="24"/>
                <w14:textFill>
                  <w14:solidFill>
                    <w14:schemeClr w14:val="accent2"/>
                  </w14:solidFill>
                </w14:textFill>
              </w:rPr>
            </w:pPr>
            <w:r>
              <w:rPr>
                <w:rFonts w:hint="default" w:ascii="Times New Roman" w:hAnsi="Times New Roman" w:cs="Times New Roman"/>
                <w:color w:val="ED7D31" w:themeColor="accent2"/>
                <w:sz w:val="24"/>
                <w:szCs w:val="24"/>
                <w:lang w:val="en-US"/>
                <w14:textFill>
                  <w14:solidFill>
                    <w14:schemeClr w14:val="accent2"/>
                  </w14:solidFill>
                </w14:textFill>
              </w:rPr>
              <w:t>2</w:t>
            </w:r>
          </w:p>
        </w:tc>
        <w:tc>
          <w:tcPr>
            <w:tcW w:w="260" w:type="pct"/>
            <w:vAlign w:val="center"/>
          </w:tcPr>
          <w:p w14:paraId="7BDF6520">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hint="default" w:ascii="Times New Roman" w:hAnsi="Times New Roman" w:cs="Times New Roman"/>
                <w:color w:val="ED7D31" w:themeColor="accent2"/>
                <w:sz w:val="24"/>
                <w:szCs w:val="24"/>
                <w:lang w:val="en-US"/>
                <w14:textFill>
                  <w14:solidFill>
                    <w14:schemeClr w14:val="accent2"/>
                  </w14:solidFill>
                </w14:textFill>
              </w:rPr>
            </w:pPr>
            <w:r>
              <w:rPr>
                <w:rFonts w:hint="default" w:ascii="Times New Roman" w:hAnsi="Times New Roman" w:cs="Times New Roman"/>
                <w:color w:val="ED7D31" w:themeColor="accent2"/>
                <w:sz w:val="24"/>
                <w:szCs w:val="24"/>
                <w:lang w:val="en-US"/>
                <w14:textFill>
                  <w14:solidFill>
                    <w14:schemeClr w14:val="accent2"/>
                  </w14:solidFill>
                </w14:textFill>
              </w:rPr>
              <w:t>15%</w:t>
            </w:r>
          </w:p>
        </w:tc>
      </w:tr>
      <w:tr w14:paraId="03F35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5" w:hRule="atLeast"/>
        </w:trPr>
        <w:tc>
          <w:tcPr>
            <w:tcW w:w="140" w:type="pct"/>
            <w:vMerge w:val="restart"/>
            <w:vAlign w:val="center"/>
          </w:tcPr>
          <w:p w14:paraId="493E6271">
            <w:pPr>
              <w:pBdr>
                <w:top w:val="none" w:color="auto" w:sz="0" w:space="0"/>
                <w:left w:val="none" w:color="auto" w:sz="0" w:space="0"/>
                <w:bottom w:val="none" w:color="auto" w:sz="0" w:space="0"/>
                <w:right w:val="none" w:color="auto" w:sz="0" w:space="0"/>
                <w:between w:val="none" w:color="auto" w:sz="0" w:space="0"/>
              </w:pBdr>
              <w:spacing w:after="0" w:line="240" w:lineRule="auto"/>
              <w:ind w:left="147" w:leftChars="0" w:right="5" w:rightChars="0"/>
              <w:contextualSpacing/>
              <w:jc w:val="center"/>
              <w:rPr>
                <w:rFonts w:ascii="Times New Roman" w:hAnsi="Times New Roman" w:cs="Times New Roman"/>
                <w:color w:val="000000" w:themeColor="text1"/>
                <w:spacing w:val="3"/>
                <w:sz w:val="24"/>
                <w:szCs w:val="24"/>
                <w:shd w:val="clear" w:color="auto" w:fill="FFFFFF"/>
                <w14:textFill>
                  <w14:solidFill>
                    <w14:schemeClr w14:val="tx1"/>
                  </w14:solidFill>
                </w14:textFill>
              </w:rPr>
            </w:pPr>
            <w:r>
              <w:rPr>
                <w:rFonts w:ascii="Times New Roman" w:hAnsi="Times New Roman" w:cs="Times New Roman"/>
                <w:color w:val="000000" w:themeColor="text1"/>
                <w:spacing w:val="3"/>
                <w:sz w:val="24"/>
                <w:szCs w:val="24"/>
                <w:shd w:val="clear" w:color="auto" w:fill="FFFFFF"/>
                <w14:textFill>
                  <w14:solidFill>
                    <w14:schemeClr w14:val="tx1"/>
                  </w14:solidFill>
                </w14:textFill>
              </w:rPr>
              <w:t>3</w:t>
            </w:r>
          </w:p>
        </w:tc>
        <w:tc>
          <w:tcPr>
            <w:tcW w:w="435" w:type="pct"/>
            <w:vMerge w:val="restart"/>
            <w:vAlign w:val="center"/>
          </w:tcPr>
          <w:p w14:paraId="2240854D">
            <w:pPr>
              <w:spacing w:after="40"/>
              <w:rPr>
                <w:rFonts w:hint="default" w:ascii="Times New Roman" w:hAnsi="Times New Roman" w:cs="Times New Roman"/>
                <w:bCs/>
                <w:color w:val="000000"/>
                <w:sz w:val="24"/>
                <w:szCs w:val="24"/>
                <w:lang w:val="en-US"/>
              </w:rPr>
            </w:pPr>
            <w:r>
              <w:rPr>
                <w:rFonts w:ascii="Times New Roman" w:hAnsi="Times New Roman" w:cs="Times New Roman"/>
                <w:b w:val="0"/>
                <w:bCs/>
                <w:color w:val="000000" w:themeColor="text1"/>
                <w:spacing w:val="-8"/>
                <w:sz w:val="24"/>
                <w:szCs w:val="24"/>
                <w:lang w:val="vi-VN"/>
                <w14:textFill>
                  <w14:solidFill>
                    <w14:schemeClr w14:val="tx1"/>
                  </w14:solidFill>
                </w14:textFill>
              </w:rPr>
              <w:t xml:space="preserve">Chủ đề </w:t>
            </w:r>
            <w:r>
              <w:rPr>
                <w:rFonts w:hint="default" w:ascii="Times New Roman" w:hAnsi="Times New Roman" w:cs="Times New Roman"/>
                <w:b w:val="0"/>
                <w:bCs/>
                <w:color w:val="000000" w:themeColor="text1"/>
                <w:spacing w:val="-8"/>
                <w:sz w:val="24"/>
                <w:szCs w:val="24"/>
                <w:lang w:val="en-US"/>
                <w14:textFill>
                  <w14:solidFill>
                    <w14:schemeClr w14:val="tx1"/>
                  </w14:solidFill>
                </w14:textFill>
              </w:rPr>
              <w:t>Virus</w:t>
            </w:r>
          </w:p>
        </w:tc>
        <w:tc>
          <w:tcPr>
            <w:tcW w:w="567" w:type="pct"/>
            <w:vAlign w:val="center"/>
          </w:tcPr>
          <w:p w14:paraId="5A8EC652">
            <w:pPr>
              <w:pBdr>
                <w:top w:val="none" w:color="auto" w:sz="0" w:space="0"/>
                <w:left w:val="none" w:color="auto" w:sz="0" w:space="0"/>
                <w:bottom w:val="none" w:color="auto" w:sz="0" w:space="0"/>
                <w:right w:val="none" w:color="auto" w:sz="0" w:space="0"/>
                <w:between w:val="none" w:color="auto" w:sz="0" w:space="0"/>
              </w:pBdr>
              <w:spacing w:after="0" w:line="240" w:lineRule="auto"/>
              <w:ind w:left="147" w:leftChars="0" w:right="5" w:rightChars="0"/>
              <w:contextualSpacing/>
              <w:jc w:val="center"/>
              <w:rPr>
                <w:rFonts w:hint="default" w:ascii="Times New Roman" w:hAnsi="Times New Roman" w:cs="Times New Roman"/>
                <w:color w:val="000000"/>
                <w:sz w:val="24"/>
                <w:szCs w:val="24"/>
                <w:lang w:val="en-US"/>
              </w:rPr>
            </w:pPr>
            <w:r>
              <w:rPr>
                <w:rFonts w:hint="default" w:ascii="Times New Roman" w:hAnsi="Times New Roman" w:cs="Times New Roman"/>
                <w:color w:val="000000" w:themeColor="text1"/>
                <w:spacing w:val="-8"/>
                <w:sz w:val="24"/>
                <w:szCs w:val="24"/>
                <w:lang w:val="en-US"/>
                <w14:textFill>
                  <w14:solidFill>
                    <w14:schemeClr w14:val="tx1"/>
                  </w14:solidFill>
                </w14:textFill>
              </w:rPr>
              <w:t>V</w:t>
            </w:r>
            <w:r>
              <w:rPr>
                <w:rFonts w:ascii="Times New Roman" w:hAnsi="Times New Roman" w:cs="Times New Roman"/>
                <w:color w:val="000000" w:themeColor="text1"/>
                <w:spacing w:val="-8"/>
                <w:sz w:val="24"/>
                <w:szCs w:val="24"/>
                <w14:textFill>
                  <w14:solidFill>
                    <w14:schemeClr w14:val="tx1"/>
                  </w14:solidFill>
                </w14:textFill>
              </w:rPr>
              <w:t>irus</w:t>
            </w:r>
            <w:r>
              <w:rPr>
                <w:rFonts w:hint="default" w:ascii="Times New Roman" w:hAnsi="Times New Roman" w:cs="Times New Roman"/>
                <w:color w:val="000000" w:themeColor="text1"/>
                <w:spacing w:val="-8"/>
                <w:sz w:val="24"/>
                <w:szCs w:val="24"/>
                <w:lang w:val="en-US"/>
                <w14:textFill>
                  <w14:solidFill>
                    <w14:schemeClr w14:val="tx1"/>
                  </w14:solidFill>
                </w14:textFill>
              </w:rPr>
              <w:t xml:space="preserve"> (2t)</w:t>
            </w:r>
          </w:p>
        </w:tc>
        <w:tc>
          <w:tcPr>
            <w:tcW w:w="232" w:type="pct"/>
            <w:shd w:val="clear" w:color="auto" w:fill="FEF2CC" w:themeFill="accent4" w:themeFillTint="33"/>
            <w:vAlign w:val="center"/>
          </w:tcPr>
          <w:p w14:paraId="0A64A545">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1" w:rightChars="0"/>
              <w:contextualSpacing/>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p>
        </w:tc>
        <w:tc>
          <w:tcPr>
            <w:tcW w:w="236" w:type="pct"/>
            <w:shd w:val="clear" w:color="auto" w:fill="FEF2CC" w:themeFill="accent4" w:themeFillTint="33"/>
            <w:vAlign w:val="center"/>
          </w:tcPr>
          <w:p w14:paraId="5C774FEE">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contextualSpacing/>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p>
        </w:tc>
        <w:tc>
          <w:tcPr>
            <w:tcW w:w="236" w:type="pct"/>
            <w:shd w:val="clear" w:color="auto" w:fill="FEF2CC" w:themeFill="accent4" w:themeFillTint="33"/>
            <w:vAlign w:val="center"/>
          </w:tcPr>
          <w:p w14:paraId="0C061A8F">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3"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38" w:type="pct"/>
            <w:gridSpan w:val="2"/>
            <w:shd w:val="clear" w:color="auto" w:fill="DEEAF6" w:themeFill="accent5" w:themeFillTint="33"/>
            <w:vAlign w:val="center"/>
          </w:tcPr>
          <w:p w14:paraId="39ADC85A">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6" w:rightChars="0"/>
              <w:contextualSpacing/>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w:t>
            </w:r>
          </w:p>
        </w:tc>
        <w:tc>
          <w:tcPr>
            <w:tcW w:w="224" w:type="pct"/>
            <w:shd w:val="clear" w:color="auto" w:fill="DEEAF6" w:themeFill="accent5" w:themeFillTint="33"/>
            <w:vAlign w:val="center"/>
          </w:tcPr>
          <w:p w14:paraId="46CC530F">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5" w:rightChars="0"/>
              <w:contextualSpacing/>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p>
        </w:tc>
        <w:tc>
          <w:tcPr>
            <w:tcW w:w="239" w:type="pct"/>
            <w:shd w:val="clear" w:color="auto" w:fill="DEEAF6" w:themeFill="accent5" w:themeFillTint="33"/>
            <w:vAlign w:val="center"/>
          </w:tcPr>
          <w:p w14:paraId="0CBA9A21">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4" w:rightChars="0"/>
              <w:contextualSpacing/>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p>
        </w:tc>
        <w:tc>
          <w:tcPr>
            <w:tcW w:w="237" w:type="pct"/>
            <w:shd w:val="clear" w:color="auto" w:fill="C5E0B3" w:themeFill="accent6" w:themeFillTint="66"/>
            <w:vAlign w:val="center"/>
          </w:tcPr>
          <w:p w14:paraId="03545E63">
            <w:pPr>
              <w:pBdr>
                <w:top w:val="none" w:color="auto" w:sz="0" w:space="0"/>
                <w:left w:val="none" w:color="auto" w:sz="0" w:space="0"/>
                <w:bottom w:val="none" w:color="auto" w:sz="0" w:space="0"/>
                <w:right w:val="none" w:color="auto" w:sz="0" w:space="0"/>
                <w:between w:val="none" w:color="auto" w:sz="0" w:space="0"/>
              </w:pBdr>
              <w:spacing w:after="0" w:line="240" w:lineRule="auto"/>
              <w:contextualSpacing/>
              <w:jc w:val="center"/>
              <w:rPr>
                <w:rFonts w:ascii="Times New Roman" w:hAnsi="Times New Roman" w:cs="Times New Roman"/>
                <w:color w:val="000000" w:themeColor="text1"/>
                <w:sz w:val="24"/>
                <w:szCs w:val="24"/>
                <w14:textFill>
                  <w14:solidFill>
                    <w14:schemeClr w14:val="tx1"/>
                  </w14:solidFill>
                </w14:textFill>
              </w:rPr>
            </w:pPr>
          </w:p>
        </w:tc>
        <w:tc>
          <w:tcPr>
            <w:tcW w:w="238" w:type="pct"/>
            <w:shd w:val="clear" w:color="auto" w:fill="C5E0B3" w:themeFill="accent6" w:themeFillTint="66"/>
            <w:vAlign w:val="center"/>
          </w:tcPr>
          <w:p w14:paraId="43900405">
            <w:pPr>
              <w:pBdr>
                <w:top w:val="none" w:color="auto" w:sz="0" w:space="0"/>
                <w:left w:val="none" w:color="auto" w:sz="0" w:space="0"/>
                <w:bottom w:val="none" w:color="auto" w:sz="0" w:space="0"/>
                <w:right w:val="none" w:color="auto" w:sz="0" w:space="0"/>
                <w:between w:val="none" w:color="auto" w:sz="0" w:space="0"/>
              </w:pBdr>
              <w:spacing w:after="0" w:line="240" w:lineRule="auto"/>
              <w:ind w:left="5" w:lef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62" w:type="pct"/>
            <w:shd w:val="clear" w:color="auto" w:fill="C5E0B3" w:themeFill="accent6" w:themeFillTint="66"/>
            <w:vAlign w:val="center"/>
          </w:tcPr>
          <w:p w14:paraId="25C851B3">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57" w:type="pct"/>
            <w:vAlign w:val="center"/>
          </w:tcPr>
          <w:p w14:paraId="44F61327">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33" w:type="pct"/>
            <w:vAlign w:val="center"/>
          </w:tcPr>
          <w:p w14:paraId="2AD6F0E8">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44" w:type="pct"/>
            <w:vAlign w:val="center"/>
          </w:tcPr>
          <w:p w14:paraId="3C63D7CC">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37" w:type="pct"/>
            <w:shd w:val="clear" w:color="auto" w:fill="F7CAAC" w:themeFill="accent2" w:themeFillTint="66"/>
            <w:vAlign w:val="center"/>
          </w:tcPr>
          <w:p w14:paraId="32D314D2">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3</w:t>
            </w:r>
          </w:p>
        </w:tc>
        <w:tc>
          <w:tcPr>
            <w:tcW w:w="238" w:type="pct"/>
            <w:shd w:val="clear" w:color="auto" w:fill="F7CAAC" w:themeFill="accent2" w:themeFillTint="66"/>
            <w:vAlign w:val="center"/>
          </w:tcPr>
          <w:p w14:paraId="5008373F">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w:t>
            </w:r>
          </w:p>
        </w:tc>
        <w:tc>
          <w:tcPr>
            <w:tcW w:w="239" w:type="pct"/>
            <w:shd w:val="clear" w:color="auto" w:fill="F7CAAC" w:themeFill="accent2" w:themeFillTint="66"/>
            <w:vAlign w:val="center"/>
          </w:tcPr>
          <w:p w14:paraId="4DE1B1A8">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1</w:t>
            </w:r>
          </w:p>
        </w:tc>
        <w:tc>
          <w:tcPr>
            <w:tcW w:w="260" w:type="pct"/>
            <w:vAlign w:val="center"/>
          </w:tcPr>
          <w:p w14:paraId="30489CDB">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15</w:t>
            </w:r>
            <w:r>
              <w:rPr>
                <w:rFonts w:ascii="Times New Roman" w:hAnsi="Times New Roman" w:cs="Times New Roman"/>
                <w:color w:val="000000" w:themeColor="text1"/>
                <w:sz w:val="24"/>
                <w:szCs w:val="24"/>
                <w14:textFill>
                  <w14:solidFill>
                    <w14:schemeClr w14:val="tx1"/>
                  </w14:solidFill>
                </w14:textFill>
              </w:rPr>
              <w:t>%</w:t>
            </w:r>
          </w:p>
        </w:tc>
      </w:tr>
      <w:tr w14:paraId="736EA6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5" w:hRule="atLeast"/>
        </w:trPr>
        <w:tc>
          <w:tcPr>
            <w:tcW w:w="140" w:type="pct"/>
            <w:vMerge w:val="continue"/>
            <w:tcBorders/>
            <w:vAlign w:val="center"/>
          </w:tcPr>
          <w:p w14:paraId="1329A13A">
            <w:pPr>
              <w:pBdr>
                <w:top w:val="none" w:color="auto" w:sz="0" w:space="0"/>
                <w:left w:val="none" w:color="auto" w:sz="0" w:space="0"/>
                <w:bottom w:val="none" w:color="auto" w:sz="0" w:space="0"/>
                <w:right w:val="none" w:color="auto" w:sz="0" w:space="0"/>
                <w:between w:val="none" w:color="auto" w:sz="0" w:space="0"/>
              </w:pBdr>
              <w:spacing w:after="0" w:line="240" w:lineRule="auto"/>
              <w:ind w:right="5" w:rightChars="0"/>
              <w:contextualSpacing/>
              <w:rPr>
                <w:rFonts w:ascii="Times New Roman" w:hAnsi="Times New Roman" w:cs="Times New Roman"/>
                <w:color w:val="000000" w:themeColor="text1"/>
                <w:spacing w:val="3"/>
                <w:sz w:val="24"/>
                <w:szCs w:val="24"/>
                <w:shd w:val="clear" w:color="auto" w:fill="FFFFFF"/>
                <w14:textFill>
                  <w14:solidFill>
                    <w14:schemeClr w14:val="tx1"/>
                  </w14:solidFill>
                </w14:textFill>
              </w:rPr>
            </w:pPr>
          </w:p>
        </w:tc>
        <w:tc>
          <w:tcPr>
            <w:tcW w:w="435" w:type="pct"/>
            <w:vMerge w:val="continue"/>
            <w:vAlign w:val="center"/>
          </w:tcPr>
          <w:p w14:paraId="13ACFD85">
            <w:pPr>
              <w:pBdr>
                <w:top w:val="none" w:color="auto" w:sz="0" w:space="0"/>
                <w:left w:val="none" w:color="auto" w:sz="0" w:space="0"/>
                <w:bottom w:val="none" w:color="auto" w:sz="0" w:space="0"/>
                <w:right w:val="none" w:color="auto" w:sz="0" w:space="0"/>
                <w:between w:val="none" w:color="auto" w:sz="0" w:space="0"/>
              </w:pBdr>
              <w:spacing w:after="0" w:line="240" w:lineRule="auto"/>
              <w:ind w:left="147" w:leftChars="0" w:right="5" w:rightChars="0"/>
              <w:contextualSpacing/>
              <w:jc w:val="center"/>
              <w:rPr>
                <w:rFonts w:ascii="Times New Roman" w:hAnsi="Times New Roman" w:cs="Times New Roman"/>
                <w:bCs/>
                <w:color w:val="000000"/>
                <w:sz w:val="24"/>
                <w:szCs w:val="24"/>
                <w:lang w:val="sv-SE"/>
              </w:rPr>
            </w:pPr>
          </w:p>
        </w:tc>
        <w:tc>
          <w:tcPr>
            <w:tcW w:w="567" w:type="pct"/>
            <w:vAlign w:val="center"/>
          </w:tcPr>
          <w:p w14:paraId="2BF6512B">
            <w:pPr>
              <w:pBdr>
                <w:top w:val="none" w:color="auto" w:sz="0" w:space="0"/>
                <w:left w:val="none" w:color="auto" w:sz="0" w:space="0"/>
                <w:bottom w:val="none" w:color="auto" w:sz="0" w:space="0"/>
                <w:right w:val="none" w:color="auto" w:sz="0" w:space="0"/>
                <w:between w:val="none" w:color="auto" w:sz="0" w:space="0"/>
              </w:pBdr>
              <w:spacing w:after="0" w:line="240" w:lineRule="auto"/>
              <w:ind w:left="147" w:leftChars="0" w:right="5" w:rightChars="0"/>
              <w:contextualSpacing/>
              <w:jc w:val="left"/>
              <w:rPr>
                <w:rFonts w:hint="default" w:ascii="Times New Roman" w:hAnsi="Times New Roman" w:cs="Times New Roman"/>
                <w:color w:val="000000"/>
                <w:sz w:val="24"/>
                <w:szCs w:val="24"/>
                <w:lang w:val="en-US"/>
              </w:rPr>
            </w:pPr>
            <w:r>
              <w:rPr>
                <w:rFonts w:hint="default" w:ascii="Times New Roman" w:hAnsi="Times New Roman" w:cs="Times New Roman"/>
                <w:sz w:val="24"/>
                <w:szCs w:val="24"/>
              </w:rPr>
              <w:t xml:space="preserve"> Ứng dụng của virut trong y học và thực tiễn</w:t>
            </w:r>
            <w:r>
              <w:rPr>
                <w:rFonts w:hint="default" w:ascii="Times New Roman" w:hAnsi="Times New Roman" w:cs="Times New Roman"/>
                <w:sz w:val="24"/>
                <w:szCs w:val="24"/>
                <w:lang w:val="en-US"/>
              </w:rPr>
              <w:t xml:space="preserve"> (2t)</w:t>
            </w:r>
          </w:p>
        </w:tc>
        <w:tc>
          <w:tcPr>
            <w:tcW w:w="232" w:type="pct"/>
            <w:shd w:val="clear" w:color="auto" w:fill="FEF2CC" w:themeFill="accent4" w:themeFillTint="33"/>
            <w:vAlign w:val="center"/>
          </w:tcPr>
          <w:p w14:paraId="658B6167">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1" w:rightChars="0"/>
              <w:contextualSpacing/>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1</w:t>
            </w:r>
          </w:p>
        </w:tc>
        <w:tc>
          <w:tcPr>
            <w:tcW w:w="236" w:type="pct"/>
            <w:shd w:val="clear" w:color="auto" w:fill="FEF2CC" w:themeFill="accent4" w:themeFillTint="33"/>
            <w:vAlign w:val="center"/>
          </w:tcPr>
          <w:p w14:paraId="6919724D">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contextualSpacing/>
              <w:jc w:val="center"/>
              <w:rPr>
                <w:rFonts w:hint="default" w:ascii="Times New Roman" w:hAnsi="Times New Roman" w:cs="Times New Roman"/>
                <w:color w:val="000000" w:themeColor="text1"/>
                <w:sz w:val="24"/>
                <w:szCs w:val="24"/>
                <w:lang w:val="en-US"/>
                <w14:textFill>
                  <w14:solidFill>
                    <w14:schemeClr w14:val="tx1"/>
                  </w14:solidFill>
                </w14:textFill>
              </w:rPr>
            </w:pPr>
          </w:p>
        </w:tc>
        <w:tc>
          <w:tcPr>
            <w:tcW w:w="236" w:type="pct"/>
            <w:shd w:val="clear" w:color="auto" w:fill="FEF2CC" w:themeFill="accent4" w:themeFillTint="33"/>
            <w:vAlign w:val="center"/>
          </w:tcPr>
          <w:p w14:paraId="266F8E31">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3" w:rightChars="0"/>
              <w:contextualSpacing/>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1</w:t>
            </w:r>
          </w:p>
        </w:tc>
        <w:tc>
          <w:tcPr>
            <w:tcW w:w="238" w:type="pct"/>
            <w:gridSpan w:val="2"/>
            <w:shd w:val="clear" w:color="auto" w:fill="DEEAF6" w:themeFill="accent5" w:themeFillTint="33"/>
            <w:vAlign w:val="center"/>
          </w:tcPr>
          <w:p w14:paraId="26E79C28">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6"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24" w:type="pct"/>
            <w:shd w:val="clear" w:color="auto" w:fill="DEEAF6" w:themeFill="accent5" w:themeFillTint="33"/>
            <w:vAlign w:val="center"/>
          </w:tcPr>
          <w:p w14:paraId="50DB3ECD">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5"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39" w:type="pct"/>
            <w:shd w:val="clear" w:color="auto" w:fill="DEEAF6" w:themeFill="accent5" w:themeFillTint="33"/>
            <w:vAlign w:val="center"/>
          </w:tcPr>
          <w:p w14:paraId="2617F0B7">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4"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37" w:type="pct"/>
            <w:shd w:val="clear" w:color="auto" w:fill="C5E0B3" w:themeFill="accent6" w:themeFillTint="66"/>
            <w:vAlign w:val="center"/>
          </w:tcPr>
          <w:p w14:paraId="1B72F6C6">
            <w:pPr>
              <w:pBdr>
                <w:top w:val="none" w:color="auto" w:sz="0" w:space="0"/>
                <w:left w:val="none" w:color="auto" w:sz="0" w:space="0"/>
                <w:bottom w:val="none" w:color="auto" w:sz="0" w:space="0"/>
                <w:right w:val="none" w:color="auto" w:sz="0" w:space="0"/>
                <w:between w:val="none" w:color="auto" w:sz="0" w:space="0"/>
              </w:pBdr>
              <w:spacing w:after="0" w:line="240" w:lineRule="auto"/>
              <w:contextualSpacing/>
              <w:jc w:val="center"/>
              <w:rPr>
                <w:rFonts w:ascii="Times New Roman" w:hAnsi="Times New Roman" w:cs="Times New Roman"/>
                <w:color w:val="000000" w:themeColor="text1"/>
                <w:sz w:val="24"/>
                <w:szCs w:val="24"/>
                <w14:textFill>
                  <w14:solidFill>
                    <w14:schemeClr w14:val="tx1"/>
                  </w14:solidFill>
                </w14:textFill>
              </w:rPr>
            </w:pPr>
          </w:p>
        </w:tc>
        <w:tc>
          <w:tcPr>
            <w:tcW w:w="238" w:type="pct"/>
            <w:shd w:val="clear" w:color="auto" w:fill="C5E0B3" w:themeFill="accent6" w:themeFillTint="66"/>
            <w:vAlign w:val="center"/>
          </w:tcPr>
          <w:p w14:paraId="5BCAA817">
            <w:pPr>
              <w:pBdr>
                <w:top w:val="none" w:color="auto" w:sz="0" w:space="0"/>
                <w:left w:val="none" w:color="auto" w:sz="0" w:space="0"/>
                <w:bottom w:val="none" w:color="auto" w:sz="0" w:space="0"/>
                <w:right w:val="none" w:color="auto" w:sz="0" w:space="0"/>
                <w:between w:val="none" w:color="auto" w:sz="0" w:space="0"/>
              </w:pBdr>
              <w:spacing w:after="0" w:line="240" w:lineRule="auto"/>
              <w:ind w:left="5" w:leftChars="0"/>
              <w:contextualSpacing/>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1</w:t>
            </w:r>
          </w:p>
        </w:tc>
        <w:tc>
          <w:tcPr>
            <w:tcW w:w="262" w:type="pct"/>
            <w:shd w:val="clear" w:color="auto" w:fill="C5E0B3" w:themeFill="accent6" w:themeFillTint="66"/>
            <w:vAlign w:val="center"/>
          </w:tcPr>
          <w:p w14:paraId="39E10AD7">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57" w:type="pct"/>
            <w:vAlign w:val="center"/>
          </w:tcPr>
          <w:p w14:paraId="053238D9">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33" w:type="pct"/>
            <w:vAlign w:val="center"/>
          </w:tcPr>
          <w:p w14:paraId="6F447573">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44" w:type="pct"/>
            <w:vAlign w:val="center"/>
          </w:tcPr>
          <w:p w14:paraId="6FE4B306">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37" w:type="pct"/>
            <w:shd w:val="clear" w:color="auto" w:fill="F7CAAC" w:themeFill="accent2" w:themeFillTint="66"/>
            <w:vAlign w:val="center"/>
          </w:tcPr>
          <w:p w14:paraId="36FBBA83">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1</w:t>
            </w:r>
          </w:p>
        </w:tc>
        <w:tc>
          <w:tcPr>
            <w:tcW w:w="238" w:type="pct"/>
            <w:shd w:val="clear" w:color="auto" w:fill="F7CAAC" w:themeFill="accent2" w:themeFillTint="66"/>
            <w:vAlign w:val="center"/>
          </w:tcPr>
          <w:p w14:paraId="25ED3769">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1</w:t>
            </w:r>
          </w:p>
        </w:tc>
        <w:tc>
          <w:tcPr>
            <w:tcW w:w="239" w:type="pct"/>
            <w:shd w:val="clear" w:color="auto" w:fill="F7CAAC" w:themeFill="accent2" w:themeFillTint="66"/>
            <w:vAlign w:val="center"/>
          </w:tcPr>
          <w:p w14:paraId="6AA1F940">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p>
        </w:tc>
        <w:tc>
          <w:tcPr>
            <w:tcW w:w="260" w:type="pct"/>
            <w:vAlign w:val="center"/>
          </w:tcPr>
          <w:p w14:paraId="59E498A8">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10</w:t>
            </w:r>
            <w:r>
              <w:rPr>
                <w:rFonts w:ascii="Times New Roman" w:hAnsi="Times New Roman" w:cs="Times New Roman"/>
                <w:color w:val="000000" w:themeColor="text1"/>
                <w:sz w:val="24"/>
                <w:szCs w:val="24"/>
                <w14:textFill>
                  <w14:solidFill>
                    <w14:schemeClr w14:val="tx1"/>
                  </w14:solidFill>
                </w14:textFill>
              </w:rPr>
              <w:t>%</w:t>
            </w:r>
          </w:p>
        </w:tc>
      </w:tr>
      <w:tr w14:paraId="2B3FD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140" w:type="pct"/>
            <w:vMerge w:val="continue"/>
            <w:tcBorders/>
            <w:vAlign w:val="center"/>
          </w:tcPr>
          <w:p w14:paraId="0F373ADF">
            <w:pPr>
              <w:pBdr>
                <w:top w:val="none" w:color="auto" w:sz="0" w:space="0"/>
                <w:left w:val="none" w:color="auto" w:sz="0" w:space="0"/>
                <w:bottom w:val="none" w:color="auto" w:sz="0" w:space="0"/>
                <w:right w:val="none" w:color="auto" w:sz="0" w:space="0"/>
                <w:between w:val="none" w:color="auto" w:sz="0" w:space="0"/>
              </w:pBdr>
              <w:spacing w:after="0" w:line="240" w:lineRule="auto"/>
              <w:ind w:left="147" w:leftChars="0" w:right="5" w:rightChars="0"/>
              <w:contextualSpacing/>
              <w:jc w:val="center"/>
              <w:rPr>
                <w:rFonts w:ascii="Times New Roman" w:hAnsi="Times New Roman" w:cs="Times New Roman"/>
                <w:color w:val="000000" w:themeColor="text1"/>
                <w:spacing w:val="3"/>
                <w:sz w:val="24"/>
                <w:szCs w:val="24"/>
                <w:shd w:val="clear" w:color="auto" w:fill="FFFFFF"/>
                <w14:textFill>
                  <w14:solidFill>
                    <w14:schemeClr w14:val="tx1"/>
                  </w14:solidFill>
                </w14:textFill>
              </w:rPr>
            </w:pPr>
          </w:p>
        </w:tc>
        <w:tc>
          <w:tcPr>
            <w:tcW w:w="435" w:type="pct"/>
            <w:vMerge w:val="continue"/>
            <w:vAlign w:val="center"/>
          </w:tcPr>
          <w:p w14:paraId="1F0955D1">
            <w:pPr>
              <w:pBdr>
                <w:top w:val="none" w:color="auto" w:sz="0" w:space="0"/>
                <w:left w:val="none" w:color="auto" w:sz="0" w:space="0"/>
                <w:bottom w:val="none" w:color="auto" w:sz="0" w:space="0"/>
                <w:right w:val="none" w:color="auto" w:sz="0" w:space="0"/>
                <w:between w:val="none" w:color="auto" w:sz="0" w:space="0"/>
              </w:pBdr>
              <w:spacing w:after="0" w:line="240" w:lineRule="auto"/>
              <w:ind w:left="147" w:leftChars="0" w:right="5" w:rightChars="0"/>
              <w:contextualSpacing/>
              <w:jc w:val="center"/>
              <w:rPr>
                <w:rFonts w:ascii="Times New Roman" w:hAnsi="Times New Roman" w:cs="Times New Roman"/>
                <w:bCs/>
                <w:color w:val="000000"/>
                <w:sz w:val="24"/>
                <w:szCs w:val="24"/>
                <w:lang w:val="sv-SE"/>
              </w:rPr>
            </w:pPr>
          </w:p>
        </w:tc>
        <w:tc>
          <w:tcPr>
            <w:tcW w:w="567" w:type="pct"/>
            <w:vAlign w:val="center"/>
          </w:tcPr>
          <w:p w14:paraId="5161DD16">
            <w:pPr>
              <w:pBdr>
                <w:top w:val="none" w:color="auto" w:sz="0" w:space="0"/>
                <w:left w:val="none" w:color="auto" w:sz="0" w:space="0"/>
                <w:bottom w:val="none" w:color="auto" w:sz="0" w:space="0"/>
                <w:right w:val="none" w:color="auto" w:sz="0" w:space="0"/>
                <w:between w:val="none" w:color="auto" w:sz="0" w:space="0"/>
              </w:pBdr>
              <w:spacing w:after="0" w:line="240" w:lineRule="auto"/>
              <w:ind w:left="147" w:leftChars="0" w:right="5" w:rightChars="0"/>
              <w:contextualSpacing/>
              <w:jc w:val="left"/>
              <w:rPr>
                <w:rFonts w:hint="default" w:ascii="Times New Roman" w:hAnsi="Times New Roman" w:cs="Times New Roman"/>
                <w:color w:val="000000"/>
                <w:sz w:val="24"/>
                <w:szCs w:val="24"/>
                <w:lang w:val="en-US"/>
              </w:rPr>
            </w:pPr>
            <w:r>
              <w:rPr>
                <w:rFonts w:ascii="Times New Roman" w:hAnsi="Times New Roman" w:cs="Times New Roman"/>
                <w:color w:val="000000" w:themeColor="text1"/>
                <w:spacing w:val="-8"/>
                <w:sz w:val="24"/>
                <w:szCs w:val="24"/>
                <w14:textFill>
                  <w14:solidFill>
                    <w14:schemeClr w14:val="tx1"/>
                  </w14:solidFill>
                </w14:textFill>
              </w:rPr>
              <w:t>Virus gây bệnh</w:t>
            </w:r>
            <w:r>
              <w:rPr>
                <w:rFonts w:hint="default" w:ascii="Times New Roman" w:hAnsi="Times New Roman" w:cs="Times New Roman"/>
                <w:color w:val="000000" w:themeColor="text1"/>
                <w:spacing w:val="-8"/>
                <w:sz w:val="24"/>
                <w:szCs w:val="24"/>
                <w:lang w:val="en-US"/>
                <w14:textFill>
                  <w14:solidFill>
                    <w14:schemeClr w14:val="tx1"/>
                  </w14:solidFill>
                </w14:textFill>
              </w:rPr>
              <w:t xml:space="preserve"> (2t)</w:t>
            </w:r>
          </w:p>
        </w:tc>
        <w:tc>
          <w:tcPr>
            <w:tcW w:w="232" w:type="pct"/>
            <w:shd w:val="clear" w:color="auto" w:fill="FEF2CC" w:themeFill="accent4" w:themeFillTint="33"/>
            <w:vAlign w:val="center"/>
          </w:tcPr>
          <w:p w14:paraId="5A8BB189">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1"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36" w:type="pct"/>
            <w:shd w:val="clear" w:color="auto" w:fill="FEF2CC" w:themeFill="accent4" w:themeFillTint="33"/>
            <w:vAlign w:val="center"/>
          </w:tcPr>
          <w:p w14:paraId="0DBDC820">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contextualSpacing/>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p>
        </w:tc>
        <w:tc>
          <w:tcPr>
            <w:tcW w:w="236" w:type="pct"/>
            <w:shd w:val="clear" w:color="auto" w:fill="FEF2CC" w:themeFill="accent4" w:themeFillTint="33"/>
            <w:vAlign w:val="center"/>
          </w:tcPr>
          <w:p w14:paraId="03165486">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3"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38" w:type="pct"/>
            <w:gridSpan w:val="2"/>
            <w:shd w:val="clear" w:color="auto" w:fill="DEEAF6" w:themeFill="accent5" w:themeFillTint="33"/>
            <w:vAlign w:val="center"/>
          </w:tcPr>
          <w:p w14:paraId="201D0491">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6"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24" w:type="pct"/>
            <w:shd w:val="clear" w:color="auto" w:fill="DEEAF6" w:themeFill="accent5" w:themeFillTint="33"/>
            <w:vAlign w:val="center"/>
          </w:tcPr>
          <w:p w14:paraId="4EDC6A61">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5"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39" w:type="pct"/>
            <w:shd w:val="clear" w:color="auto" w:fill="DEEAF6" w:themeFill="accent5" w:themeFillTint="33"/>
            <w:vAlign w:val="center"/>
          </w:tcPr>
          <w:p w14:paraId="3BA26052">
            <w:pPr>
              <w:pBdr>
                <w:top w:val="none" w:color="auto" w:sz="0" w:space="0"/>
                <w:left w:val="none" w:color="auto" w:sz="0" w:space="0"/>
                <w:bottom w:val="none" w:color="auto" w:sz="0" w:space="0"/>
                <w:right w:val="none" w:color="auto" w:sz="0" w:space="0"/>
                <w:between w:val="none" w:color="auto" w:sz="0" w:space="0"/>
              </w:pBdr>
              <w:spacing w:after="0" w:line="240" w:lineRule="auto"/>
              <w:ind w:left="13" w:leftChars="0" w:right="4"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37" w:type="pct"/>
            <w:shd w:val="clear" w:color="auto" w:fill="C5E0B3" w:themeFill="accent6" w:themeFillTint="66"/>
            <w:vAlign w:val="center"/>
          </w:tcPr>
          <w:p w14:paraId="4AA8B1AD">
            <w:pPr>
              <w:pBdr>
                <w:top w:val="none" w:color="auto" w:sz="0" w:space="0"/>
                <w:left w:val="none" w:color="auto" w:sz="0" w:space="0"/>
                <w:bottom w:val="none" w:color="auto" w:sz="0" w:space="0"/>
                <w:right w:val="none" w:color="auto" w:sz="0" w:space="0"/>
                <w:between w:val="none" w:color="auto" w:sz="0" w:space="0"/>
              </w:pBdr>
              <w:spacing w:after="0" w:line="240" w:lineRule="auto"/>
              <w:contextualSpacing/>
              <w:jc w:val="center"/>
              <w:rPr>
                <w:rFonts w:ascii="Times New Roman" w:hAnsi="Times New Roman" w:cs="Times New Roman"/>
                <w:color w:val="000000" w:themeColor="text1"/>
                <w:sz w:val="24"/>
                <w:szCs w:val="24"/>
                <w14:textFill>
                  <w14:solidFill>
                    <w14:schemeClr w14:val="tx1"/>
                  </w14:solidFill>
                </w14:textFill>
              </w:rPr>
            </w:pPr>
          </w:p>
        </w:tc>
        <w:tc>
          <w:tcPr>
            <w:tcW w:w="238" w:type="pct"/>
            <w:shd w:val="clear" w:color="auto" w:fill="C5E0B3" w:themeFill="accent6" w:themeFillTint="66"/>
            <w:vAlign w:val="center"/>
          </w:tcPr>
          <w:p w14:paraId="521B2430">
            <w:pPr>
              <w:pBdr>
                <w:top w:val="none" w:color="auto" w:sz="0" w:space="0"/>
                <w:left w:val="none" w:color="auto" w:sz="0" w:space="0"/>
                <w:bottom w:val="none" w:color="auto" w:sz="0" w:space="0"/>
                <w:right w:val="none" w:color="auto" w:sz="0" w:space="0"/>
                <w:between w:val="none" w:color="auto" w:sz="0" w:space="0"/>
              </w:pBdr>
              <w:spacing w:after="0" w:line="240" w:lineRule="auto"/>
              <w:ind w:left="5" w:leftChars="0"/>
              <w:contextualSpacing/>
              <w:jc w:val="center"/>
              <w:rPr>
                <w:rFonts w:hint="default" w:ascii="Times New Roman" w:hAnsi="Times New Roman" w:cs="Times New Roman"/>
                <w:color w:val="000000" w:themeColor="text1"/>
                <w:sz w:val="24"/>
                <w:szCs w:val="24"/>
                <w:lang w:val="en-US"/>
                <w14:textFill>
                  <w14:solidFill>
                    <w14:schemeClr w14:val="tx1"/>
                  </w14:solidFill>
                </w14:textFill>
              </w:rPr>
            </w:pPr>
          </w:p>
        </w:tc>
        <w:tc>
          <w:tcPr>
            <w:tcW w:w="262" w:type="pct"/>
            <w:shd w:val="clear" w:color="auto" w:fill="C5E0B3" w:themeFill="accent6" w:themeFillTint="66"/>
            <w:vAlign w:val="center"/>
          </w:tcPr>
          <w:p w14:paraId="492C658F">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57" w:type="pct"/>
            <w:vAlign w:val="center"/>
          </w:tcPr>
          <w:p w14:paraId="35C167EC">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1</w:t>
            </w:r>
          </w:p>
        </w:tc>
        <w:tc>
          <w:tcPr>
            <w:tcW w:w="233" w:type="pct"/>
            <w:vAlign w:val="center"/>
          </w:tcPr>
          <w:p w14:paraId="69F91CDB">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44" w:type="pct"/>
            <w:vAlign w:val="center"/>
          </w:tcPr>
          <w:p w14:paraId="05E3E399">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37" w:type="pct"/>
            <w:shd w:val="clear" w:color="auto" w:fill="F7CAAC" w:themeFill="accent2" w:themeFillTint="66"/>
            <w:vAlign w:val="center"/>
          </w:tcPr>
          <w:p w14:paraId="4D1A2444">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1</w:t>
            </w:r>
          </w:p>
        </w:tc>
        <w:tc>
          <w:tcPr>
            <w:tcW w:w="238" w:type="pct"/>
            <w:shd w:val="clear" w:color="auto" w:fill="F7CAAC" w:themeFill="accent2" w:themeFillTint="66"/>
            <w:vAlign w:val="center"/>
          </w:tcPr>
          <w:p w14:paraId="55A9FE22">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1</w:t>
            </w:r>
          </w:p>
        </w:tc>
        <w:tc>
          <w:tcPr>
            <w:tcW w:w="239" w:type="pct"/>
            <w:shd w:val="clear" w:color="auto" w:fill="F7CAAC" w:themeFill="accent2" w:themeFillTint="66"/>
            <w:vAlign w:val="center"/>
          </w:tcPr>
          <w:p w14:paraId="0060AA9E">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00" w:themeColor="text1"/>
                <w:sz w:val="24"/>
                <w:szCs w:val="24"/>
                <w14:textFill>
                  <w14:solidFill>
                    <w14:schemeClr w14:val="tx1"/>
                  </w14:solidFill>
                </w14:textFill>
              </w:rPr>
            </w:pPr>
          </w:p>
        </w:tc>
        <w:tc>
          <w:tcPr>
            <w:tcW w:w="260" w:type="pct"/>
            <w:vAlign w:val="center"/>
          </w:tcPr>
          <w:p w14:paraId="03252C05">
            <w:pPr>
              <w:pBdr>
                <w:top w:val="none" w:color="auto" w:sz="0" w:space="0"/>
                <w:left w:val="none" w:color="auto" w:sz="0" w:space="0"/>
                <w:bottom w:val="none" w:color="auto" w:sz="0" w:space="0"/>
                <w:right w:val="none" w:color="auto" w:sz="0" w:space="0"/>
                <w:between w:val="none" w:color="auto" w:sz="0" w:space="0"/>
              </w:pBdr>
              <w:spacing w:after="0" w:line="240" w:lineRule="auto"/>
              <w:ind w:left="8" w:leftChars="0" w:right="4" w:rightChars="0"/>
              <w:contextualSpacing/>
              <w:jc w:val="center"/>
              <w:rPr>
                <w:rFonts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12.5</w:t>
            </w:r>
            <w:r>
              <w:rPr>
                <w:rFonts w:ascii="Times New Roman" w:hAnsi="Times New Roman" w:cs="Times New Roman"/>
                <w:color w:val="000000" w:themeColor="text1"/>
                <w:sz w:val="24"/>
                <w:szCs w:val="24"/>
                <w14:textFill>
                  <w14:solidFill>
                    <w14:schemeClr w14:val="tx1"/>
                  </w14:solidFill>
                </w14:textFill>
              </w:rPr>
              <w:t>%</w:t>
            </w:r>
          </w:p>
        </w:tc>
      </w:tr>
      <w:tr w14:paraId="13680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 w:hRule="atLeast"/>
        </w:trPr>
        <w:tc>
          <w:tcPr>
            <w:tcW w:w="1143" w:type="pct"/>
            <w:gridSpan w:val="3"/>
            <w:vAlign w:val="center"/>
          </w:tcPr>
          <w:p w14:paraId="216EAF50">
            <w:pPr>
              <w:pBdr>
                <w:top w:val="none" w:color="auto" w:sz="0" w:space="0"/>
                <w:left w:val="none" w:color="auto" w:sz="0" w:space="0"/>
                <w:bottom w:val="none" w:color="auto" w:sz="0" w:space="0"/>
                <w:right w:val="none" w:color="auto" w:sz="0" w:space="0"/>
                <w:between w:val="none" w:color="auto" w:sz="0" w:space="0"/>
              </w:pBdr>
              <w:spacing w:after="0" w:line="240" w:lineRule="auto"/>
              <w:ind w:left="11" w:right="7"/>
              <w:contextualSpacing/>
              <w:jc w:val="right"/>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Tổng số câu/ý</w:t>
            </w:r>
          </w:p>
        </w:tc>
        <w:tc>
          <w:tcPr>
            <w:tcW w:w="232" w:type="pct"/>
            <w:shd w:val="clear" w:color="auto" w:fill="F7CAAC" w:themeFill="accent2" w:themeFillTint="66"/>
            <w:vAlign w:val="center"/>
          </w:tcPr>
          <w:p w14:paraId="2E48488F">
            <w:pPr>
              <w:pBdr>
                <w:top w:val="none" w:color="auto" w:sz="0" w:space="0"/>
                <w:left w:val="none" w:color="auto" w:sz="0" w:space="0"/>
                <w:bottom w:val="none" w:color="auto" w:sz="0" w:space="0"/>
                <w:right w:val="none" w:color="auto" w:sz="0" w:space="0"/>
                <w:between w:val="none" w:color="auto" w:sz="0" w:space="0"/>
              </w:pBdr>
              <w:spacing w:after="0" w:line="240" w:lineRule="auto"/>
              <w:ind w:left="13" w:right="1"/>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6</w:t>
            </w:r>
          </w:p>
        </w:tc>
        <w:tc>
          <w:tcPr>
            <w:tcW w:w="236" w:type="pct"/>
            <w:shd w:val="clear" w:color="auto" w:fill="F7CAAC" w:themeFill="accent2" w:themeFillTint="66"/>
            <w:vAlign w:val="center"/>
          </w:tcPr>
          <w:p w14:paraId="26146E24">
            <w:pPr>
              <w:pBdr>
                <w:top w:val="none" w:color="auto" w:sz="0" w:space="0"/>
                <w:left w:val="none" w:color="auto" w:sz="0" w:space="0"/>
                <w:bottom w:val="none" w:color="auto" w:sz="0" w:space="0"/>
                <w:right w:val="none" w:color="auto" w:sz="0" w:space="0"/>
                <w:between w:val="none" w:color="auto" w:sz="0" w:space="0"/>
              </w:pBdr>
              <w:spacing w:after="0" w:line="240" w:lineRule="auto"/>
              <w:ind w:left="8"/>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7</w:t>
            </w:r>
          </w:p>
        </w:tc>
        <w:tc>
          <w:tcPr>
            <w:tcW w:w="238" w:type="pct"/>
            <w:gridSpan w:val="2"/>
            <w:shd w:val="clear" w:color="auto" w:fill="F7CAAC" w:themeFill="accent2" w:themeFillTint="66"/>
            <w:vAlign w:val="center"/>
          </w:tcPr>
          <w:p w14:paraId="78D22CE6">
            <w:pPr>
              <w:pBdr>
                <w:top w:val="none" w:color="auto" w:sz="0" w:space="0"/>
                <w:left w:val="none" w:color="auto" w:sz="0" w:space="0"/>
                <w:bottom w:val="none" w:color="auto" w:sz="0" w:space="0"/>
                <w:right w:val="none" w:color="auto" w:sz="0" w:space="0"/>
                <w:between w:val="none" w:color="auto" w:sz="0" w:space="0"/>
              </w:pBdr>
              <w:spacing w:after="0" w:line="240" w:lineRule="auto"/>
              <w:ind w:left="13" w:right="3"/>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5</w:t>
            </w:r>
          </w:p>
        </w:tc>
        <w:tc>
          <w:tcPr>
            <w:tcW w:w="236" w:type="pct"/>
            <w:shd w:val="clear" w:color="auto" w:fill="F7CAAC" w:themeFill="accent2" w:themeFillTint="66"/>
            <w:vAlign w:val="center"/>
          </w:tcPr>
          <w:p w14:paraId="32115AE2">
            <w:pPr>
              <w:pBdr>
                <w:top w:val="none" w:color="auto" w:sz="0" w:space="0"/>
                <w:left w:val="none" w:color="auto" w:sz="0" w:space="0"/>
                <w:bottom w:val="none" w:color="auto" w:sz="0" w:space="0"/>
                <w:right w:val="none" w:color="auto" w:sz="0" w:space="0"/>
                <w:between w:val="none" w:color="auto" w:sz="0" w:space="0"/>
              </w:pBdr>
              <w:spacing w:after="0" w:line="240" w:lineRule="auto"/>
              <w:ind w:left="13" w:right="6"/>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4</w:t>
            </w:r>
          </w:p>
        </w:tc>
        <w:tc>
          <w:tcPr>
            <w:tcW w:w="224" w:type="pct"/>
            <w:shd w:val="clear" w:color="auto" w:fill="F7CAAC" w:themeFill="accent2" w:themeFillTint="66"/>
            <w:vAlign w:val="center"/>
          </w:tcPr>
          <w:p w14:paraId="5ED85628">
            <w:pPr>
              <w:pBdr>
                <w:top w:val="none" w:color="auto" w:sz="0" w:space="0"/>
                <w:left w:val="none" w:color="auto" w:sz="0" w:space="0"/>
                <w:bottom w:val="none" w:color="auto" w:sz="0" w:space="0"/>
                <w:right w:val="none" w:color="auto" w:sz="0" w:space="0"/>
                <w:between w:val="none" w:color="auto" w:sz="0" w:space="0"/>
              </w:pBdr>
              <w:spacing w:after="0" w:line="240" w:lineRule="auto"/>
              <w:ind w:left="13" w:right="5"/>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3</w:t>
            </w:r>
          </w:p>
        </w:tc>
        <w:tc>
          <w:tcPr>
            <w:tcW w:w="239" w:type="pct"/>
            <w:shd w:val="clear" w:color="auto" w:fill="F7CAAC" w:themeFill="accent2" w:themeFillTint="66"/>
            <w:vAlign w:val="center"/>
          </w:tcPr>
          <w:p w14:paraId="2C6E365E">
            <w:pPr>
              <w:pBdr>
                <w:top w:val="none" w:color="auto" w:sz="0" w:space="0"/>
                <w:left w:val="none" w:color="auto" w:sz="0" w:space="0"/>
                <w:bottom w:val="none" w:color="auto" w:sz="0" w:space="0"/>
                <w:right w:val="none" w:color="auto" w:sz="0" w:space="0"/>
                <w:between w:val="none" w:color="auto" w:sz="0" w:space="0"/>
              </w:pBdr>
              <w:spacing w:after="0" w:line="240" w:lineRule="auto"/>
              <w:ind w:left="13" w:right="4"/>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1</w:t>
            </w:r>
          </w:p>
        </w:tc>
        <w:tc>
          <w:tcPr>
            <w:tcW w:w="237" w:type="pct"/>
            <w:shd w:val="clear" w:color="auto" w:fill="F7CAAC" w:themeFill="accent2" w:themeFillTint="66"/>
            <w:vAlign w:val="center"/>
          </w:tcPr>
          <w:p w14:paraId="1B2874F7">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1</w:t>
            </w:r>
          </w:p>
        </w:tc>
        <w:tc>
          <w:tcPr>
            <w:tcW w:w="238" w:type="pct"/>
            <w:shd w:val="clear" w:color="auto" w:fill="F7CAAC" w:themeFill="accent2" w:themeFillTint="66"/>
            <w:vAlign w:val="center"/>
          </w:tcPr>
          <w:p w14:paraId="7A1BDFC6">
            <w:pPr>
              <w:pBdr>
                <w:top w:val="none" w:color="auto" w:sz="0" w:space="0"/>
                <w:left w:val="none" w:color="auto" w:sz="0" w:space="0"/>
                <w:bottom w:val="none" w:color="auto" w:sz="0" w:space="0"/>
                <w:right w:val="none" w:color="auto" w:sz="0" w:space="0"/>
                <w:between w:val="none" w:color="auto" w:sz="0" w:space="0"/>
              </w:pBdr>
              <w:spacing w:after="0" w:line="240" w:lineRule="auto"/>
              <w:ind w:left="13" w:right="7"/>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1</w:t>
            </w:r>
          </w:p>
        </w:tc>
        <w:tc>
          <w:tcPr>
            <w:tcW w:w="262" w:type="pct"/>
            <w:shd w:val="clear" w:color="auto" w:fill="F7CAAC" w:themeFill="accent2" w:themeFillTint="66"/>
            <w:vAlign w:val="center"/>
          </w:tcPr>
          <w:p w14:paraId="1A64AA0A">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1</w:t>
            </w:r>
          </w:p>
        </w:tc>
        <w:tc>
          <w:tcPr>
            <w:tcW w:w="257" w:type="pct"/>
            <w:shd w:val="clear" w:color="auto" w:fill="F7CAAC" w:themeFill="accent2" w:themeFillTint="66"/>
            <w:vAlign w:val="center"/>
          </w:tcPr>
          <w:p w14:paraId="22DC05E5">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1</w:t>
            </w:r>
          </w:p>
        </w:tc>
        <w:tc>
          <w:tcPr>
            <w:tcW w:w="233" w:type="pct"/>
            <w:shd w:val="clear" w:color="auto" w:fill="F7CAAC" w:themeFill="accent2" w:themeFillTint="66"/>
            <w:vAlign w:val="center"/>
          </w:tcPr>
          <w:p w14:paraId="6DDAE7DF">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ascii="Times New Roman" w:hAnsi="Times New Roman" w:eastAsia="Times New Roman" w:cs="Times New Roman"/>
                <w:b/>
                <w:color w:val="000000" w:themeColor="text1"/>
                <w:sz w:val="24"/>
                <w:szCs w:val="24"/>
                <w14:textFill>
                  <w14:solidFill>
                    <w14:schemeClr w14:val="tx1"/>
                  </w14:solidFill>
                </w14:textFill>
              </w:rPr>
            </w:pPr>
          </w:p>
        </w:tc>
        <w:tc>
          <w:tcPr>
            <w:tcW w:w="244" w:type="pct"/>
            <w:shd w:val="clear" w:color="auto" w:fill="F7CAAC" w:themeFill="accent2" w:themeFillTint="66"/>
            <w:vAlign w:val="center"/>
          </w:tcPr>
          <w:p w14:paraId="01FE535F">
            <w:pPr>
              <w:pBdr>
                <w:top w:val="none" w:color="auto" w:sz="0" w:space="0"/>
                <w:left w:val="none" w:color="auto" w:sz="0" w:space="0"/>
                <w:bottom w:val="none" w:color="auto" w:sz="0" w:space="0"/>
                <w:right w:val="none" w:color="auto" w:sz="0" w:space="0"/>
                <w:between w:val="none" w:color="auto" w:sz="0" w:space="0"/>
              </w:pBdr>
              <w:spacing w:after="0" w:line="240" w:lineRule="auto"/>
              <w:ind w:left="8" w:right="4"/>
              <w:contextualSpacing/>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1</w:t>
            </w:r>
          </w:p>
        </w:tc>
        <w:tc>
          <w:tcPr>
            <w:tcW w:w="237" w:type="pct"/>
            <w:shd w:val="clear" w:color="auto" w:fill="F7CAAC" w:themeFill="accent2" w:themeFillTint="66"/>
            <w:vAlign w:val="center"/>
          </w:tcPr>
          <w:p w14:paraId="14D112A5">
            <w:pPr>
              <w:pBdr>
                <w:top w:val="none" w:color="auto" w:sz="0" w:space="0"/>
                <w:left w:val="none" w:color="auto" w:sz="0" w:space="0"/>
                <w:bottom w:val="none" w:color="auto" w:sz="0" w:space="0"/>
                <w:right w:val="none" w:color="auto" w:sz="0" w:space="0"/>
                <w:between w:val="none" w:color="auto" w:sz="0" w:space="0"/>
              </w:pBdr>
              <w:spacing w:after="0" w:line="240" w:lineRule="auto"/>
              <w:ind w:left="8" w:right="8"/>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12</w:t>
            </w:r>
          </w:p>
        </w:tc>
        <w:tc>
          <w:tcPr>
            <w:tcW w:w="238" w:type="pct"/>
            <w:shd w:val="clear" w:color="auto" w:fill="F7CAAC" w:themeFill="accent2" w:themeFillTint="66"/>
            <w:vAlign w:val="center"/>
          </w:tcPr>
          <w:p w14:paraId="33C50116">
            <w:pPr>
              <w:pBdr>
                <w:top w:val="none" w:color="auto" w:sz="0" w:space="0"/>
                <w:left w:val="none" w:color="auto" w:sz="0" w:space="0"/>
                <w:bottom w:val="none" w:color="auto" w:sz="0" w:space="0"/>
                <w:right w:val="none" w:color="auto" w:sz="0" w:space="0"/>
                <w:between w:val="none" w:color="auto" w:sz="0" w:space="0"/>
              </w:pBdr>
              <w:spacing w:after="0" w:line="240" w:lineRule="auto"/>
              <w:ind w:left="8" w:right="8"/>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11</w:t>
            </w:r>
          </w:p>
        </w:tc>
        <w:tc>
          <w:tcPr>
            <w:tcW w:w="239" w:type="pct"/>
            <w:shd w:val="clear" w:color="auto" w:fill="F7CAAC" w:themeFill="accent2" w:themeFillTint="66"/>
            <w:vAlign w:val="center"/>
          </w:tcPr>
          <w:p w14:paraId="27C77BDD">
            <w:pPr>
              <w:pBdr>
                <w:top w:val="none" w:color="auto" w:sz="0" w:space="0"/>
                <w:left w:val="none" w:color="auto" w:sz="0" w:space="0"/>
                <w:bottom w:val="none" w:color="auto" w:sz="0" w:space="0"/>
                <w:right w:val="none" w:color="auto" w:sz="0" w:space="0"/>
                <w:between w:val="none" w:color="auto" w:sz="0" w:space="0"/>
              </w:pBdr>
              <w:shd w:val="clear" w:color="auto" w:fill="F7CAAC" w:themeFill="accent2" w:themeFillTint="66"/>
              <w:spacing w:after="0" w:line="240" w:lineRule="auto"/>
              <w:ind w:left="8" w:right="8"/>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8</w:t>
            </w:r>
          </w:p>
        </w:tc>
        <w:tc>
          <w:tcPr>
            <w:tcW w:w="260" w:type="pct"/>
            <w:vMerge w:val="restart"/>
            <w:vAlign w:val="center"/>
          </w:tcPr>
          <w:p w14:paraId="2AE7A314">
            <w:pPr>
              <w:pBdr>
                <w:top w:val="none" w:color="auto" w:sz="0" w:space="0"/>
                <w:left w:val="none" w:color="auto" w:sz="0" w:space="0"/>
                <w:bottom w:val="none" w:color="auto" w:sz="0" w:space="0"/>
                <w:right w:val="none" w:color="auto" w:sz="0" w:space="0"/>
                <w:between w:val="none" w:color="auto" w:sz="0" w:space="0"/>
              </w:pBdr>
              <w:spacing w:after="0" w:line="240" w:lineRule="auto"/>
              <w:ind w:left="8" w:right="8"/>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100%</w:t>
            </w:r>
          </w:p>
        </w:tc>
      </w:tr>
      <w:tr w14:paraId="6D65A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9" w:hRule="atLeast"/>
        </w:trPr>
        <w:tc>
          <w:tcPr>
            <w:tcW w:w="1143" w:type="pct"/>
            <w:gridSpan w:val="3"/>
            <w:vAlign w:val="center"/>
          </w:tcPr>
          <w:p w14:paraId="1A1F0EE8">
            <w:pPr>
              <w:pBdr>
                <w:top w:val="none" w:color="auto" w:sz="0" w:space="0"/>
                <w:left w:val="none" w:color="auto" w:sz="0" w:space="0"/>
                <w:bottom w:val="none" w:color="auto" w:sz="0" w:space="0"/>
                <w:right w:val="none" w:color="auto" w:sz="0" w:space="0"/>
                <w:between w:val="none" w:color="auto" w:sz="0" w:space="0"/>
              </w:pBdr>
              <w:spacing w:after="0" w:line="240" w:lineRule="auto"/>
              <w:ind w:left="11" w:right="2"/>
              <w:jc w:val="righ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Tổng số điểm</w:t>
            </w:r>
          </w:p>
        </w:tc>
        <w:tc>
          <w:tcPr>
            <w:tcW w:w="232" w:type="pct"/>
            <w:shd w:val="clear" w:color="auto" w:fill="F7CAAC" w:themeFill="accent2" w:themeFillTint="66"/>
            <w:vAlign w:val="center"/>
          </w:tcPr>
          <w:p w14:paraId="348B9447">
            <w:pPr>
              <w:pBdr>
                <w:top w:val="none" w:color="auto" w:sz="0" w:space="0"/>
                <w:left w:val="none" w:color="auto" w:sz="0" w:space="0"/>
                <w:bottom w:val="none" w:color="auto" w:sz="0" w:space="0"/>
                <w:right w:val="none" w:color="auto" w:sz="0" w:space="0"/>
                <w:between w:val="none" w:color="auto" w:sz="0" w:space="0"/>
              </w:pBdr>
              <w:spacing w:after="0" w:line="240" w:lineRule="auto"/>
              <w:ind w:left="13" w:right="4"/>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1.5</w:t>
            </w:r>
          </w:p>
        </w:tc>
        <w:tc>
          <w:tcPr>
            <w:tcW w:w="236" w:type="pct"/>
            <w:shd w:val="clear" w:color="auto" w:fill="F7CAAC" w:themeFill="accent2" w:themeFillTint="66"/>
            <w:vAlign w:val="center"/>
          </w:tcPr>
          <w:p w14:paraId="69C431E5">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1,75</w:t>
            </w:r>
          </w:p>
        </w:tc>
        <w:tc>
          <w:tcPr>
            <w:tcW w:w="238" w:type="pct"/>
            <w:gridSpan w:val="2"/>
            <w:shd w:val="clear" w:color="auto" w:fill="F7CAAC" w:themeFill="accent2" w:themeFillTint="66"/>
            <w:vAlign w:val="center"/>
          </w:tcPr>
          <w:p w14:paraId="26BB10AF">
            <w:pPr>
              <w:pBdr>
                <w:top w:val="none" w:color="auto" w:sz="0" w:space="0"/>
                <w:left w:val="none" w:color="auto" w:sz="0" w:space="0"/>
                <w:bottom w:val="none" w:color="auto" w:sz="0" w:space="0"/>
                <w:right w:val="none" w:color="auto" w:sz="0" w:space="0"/>
                <w:between w:val="none" w:color="auto" w:sz="0" w:space="0"/>
              </w:pBdr>
              <w:spacing w:after="0" w:line="240" w:lineRule="auto"/>
              <w:ind w:left="13" w:right="7"/>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1.25</w:t>
            </w:r>
          </w:p>
        </w:tc>
        <w:tc>
          <w:tcPr>
            <w:tcW w:w="236" w:type="pct"/>
            <w:shd w:val="clear" w:color="auto" w:fill="F7CAAC" w:themeFill="accent2" w:themeFillTint="66"/>
            <w:vAlign w:val="center"/>
          </w:tcPr>
          <w:p w14:paraId="717BD207">
            <w:pPr>
              <w:pBdr>
                <w:top w:val="none" w:color="auto" w:sz="0" w:space="0"/>
                <w:left w:val="none" w:color="auto" w:sz="0" w:space="0"/>
                <w:bottom w:val="none" w:color="auto" w:sz="0" w:space="0"/>
                <w:right w:val="none" w:color="auto" w:sz="0" w:space="0"/>
                <w:between w:val="none" w:color="auto" w:sz="0" w:space="0"/>
              </w:pBdr>
              <w:spacing w:after="0" w:line="240" w:lineRule="auto"/>
              <w:ind w:left="13" w:right="10"/>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 xml:space="preserve">1.0 </w:t>
            </w:r>
          </w:p>
        </w:tc>
        <w:tc>
          <w:tcPr>
            <w:tcW w:w="224" w:type="pct"/>
            <w:shd w:val="clear" w:color="auto" w:fill="F7CAAC" w:themeFill="accent2" w:themeFillTint="66"/>
            <w:vAlign w:val="center"/>
          </w:tcPr>
          <w:p w14:paraId="3635492F">
            <w:pPr>
              <w:pBdr>
                <w:top w:val="none" w:color="auto" w:sz="0" w:space="0"/>
                <w:left w:val="none" w:color="auto" w:sz="0" w:space="0"/>
                <w:bottom w:val="none" w:color="auto" w:sz="0" w:space="0"/>
                <w:right w:val="none" w:color="auto" w:sz="0" w:space="0"/>
                <w:between w:val="none" w:color="auto" w:sz="0" w:space="0"/>
              </w:pBdr>
              <w:spacing w:after="0" w:line="240" w:lineRule="auto"/>
              <w:ind w:left="13" w:right="9"/>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0.75</w:t>
            </w:r>
          </w:p>
        </w:tc>
        <w:tc>
          <w:tcPr>
            <w:tcW w:w="239" w:type="pct"/>
            <w:shd w:val="clear" w:color="auto" w:fill="F7CAAC" w:themeFill="accent2" w:themeFillTint="66"/>
            <w:vAlign w:val="center"/>
          </w:tcPr>
          <w:p w14:paraId="3545669E">
            <w:pPr>
              <w:pBdr>
                <w:top w:val="none" w:color="auto" w:sz="0" w:space="0"/>
                <w:left w:val="none" w:color="auto" w:sz="0" w:space="0"/>
                <w:bottom w:val="none" w:color="auto" w:sz="0" w:space="0"/>
                <w:right w:val="none" w:color="auto" w:sz="0" w:space="0"/>
                <w:between w:val="none" w:color="auto" w:sz="0" w:space="0"/>
              </w:pBdr>
              <w:spacing w:after="0" w:line="240" w:lineRule="auto"/>
              <w:ind w:left="13" w:right="8"/>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0.25</w:t>
            </w:r>
          </w:p>
        </w:tc>
        <w:tc>
          <w:tcPr>
            <w:tcW w:w="237" w:type="pct"/>
            <w:shd w:val="clear" w:color="auto" w:fill="F7CAAC" w:themeFill="accent2" w:themeFillTint="66"/>
            <w:vAlign w:val="center"/>
          </w:tcPr>
          <w:p w14:paraId="427E8D5F">
            <w:pPr>
              <w:pBdr>
                <w:top w:val="none" w:color="auto" w:sz="0" w:space="0"/>
                <w:left w:val="none" w:color="auto" w:sz="0" w:space="0"/>
                <w:bottom w:val="none" w:color="auto" w:sz="0" w:space="0"/>
                <w:right w:val="none" w:color="auto" w:sz="0" w:space="0"/>
                <w:between w:val="none" w:color="auto" w:sz="0" w:space="0"/>
              </w:pBdr>
              <w:spacing w:after="0" w:line="240" w:lineRule="auto"/>
              <w:ind w:left="8" w:right="4"/>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0.5</w:t>
            </w:r>
          </w:p>
        </w:tc>
        <w:tc>
          <w:tcPr>
            <w:tcW w:w="238" w:type="pct"/>
            <w:shd w:val="clear" w:color="auto" w:fill="F7CAAC" w:themeFill="accent2" w:themeFillTint="66"/>
            <w:vAlign w:val="center"/>
          </w:tcPr>
          <w:p w14:paraId="0C02446A">
            <w:pPr>
              <w:pBdr>
                <w:top w:val="none" w:color="auto" w:sz="0" w:space="0"/>
                <w:left w:val="none" w:color="auto" w:sz="0" w:space="0"/>
                <w:bottom w:val="none" w:color="auto" w:sz="0" w:space="0"/>
                <w:right w:val="none" w:color="auto" w:sz="0" w:space="0"/>
                <w:between w:val="none" w:color="auto" w:sz="0" w:space="0"/>
              </w:pBdr>
              <w:spacing w:after="0" w:line="240" w:lineRule="auto"/>
              <w:ind w:left="13" w:right="11"/>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0.5</w:t>
            </w:r>
          </w:p>
        </w:tc>
        <w:tc>
          <w:tcPr>
            <w:tcW w:w="262" w:type="pct"/>
            <w:shd w:val="clear" w:color="auto" w:fill="F7CAAC" w:themeFill="accent2" w:themeFillTint="66"/>
            <w:vAlign w:val="center"/>
          </w:tcPr>
          <w:p w14:paraId="4E075440">
            <w:pPr>
              <w:pBdr>
                <w:top w:val="none" w:color="auto" w:sz="0" w:space="0"/>
                <w:left w:val="none" w:color="auto" w:sz="0" w:space="0"/>
                <w:bottom w:val="none" w:color="auto" w:sz="0" w:space="0"/>
                <w:right w:val="none" w:color="auto" w:sz="0" w:space="0"/>
                <w:between w:val="none" w:color="auto" w:sz="0" w:space="0"/>
              </w:pBdr>
              <w:spacing w:after="0" w:line="240" w:lineRule="auto"/>
              <w:ind w:left="8" w:right="8"/>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0.5</w:t>
            </w:r>
          </w:p>
        </w:tc>
        <w:tc>
          <w:tcPr>
            <w:tcW w:w="257" w:type="pct"/>
            <w:shd w:val="clear" w:color="auto" w:fill="F7CAAC" w:themeFill="accent2" w:themeFillTint="66"/>
            <w:vAlign w:val="center"/>
          </w:tcPr>
          <w:p w14:paraId="0A37E881">
            <w:pPr>
              <w:pBdr>
                <w:top w:val="none" w:color="auto" w:sz="0" w:space="0"/>
                <w:left w:val="none" w:color="auto" w:sz="0" w:space="0"/>
                <w:bottom w:val="none" w:color="auto" w:sz="0" w:space="0"/>
                <w:right w:val="none" w:color="auto" w:sz="0" w:space="0"/>
                <w:between w:val="none" w:color="auto" w:sz="0" w:space="0"/>
              </w:pBdr>
              <w:spacing w:after="0" w:line="240" w:lineRule="auto"/>
              <w:ind w:left="8" w:right="8"/>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1.0</w:t>
            </w:r>
          </w:p>
        </w:tc>
        <w:tc>
          <w:tcPr>
            <w:tcW w:w="233" w:type="pct"/>
            <w:shd w:val="clear" w:color="auto" w:fill="F7CAAC" w:themeFill="accent2" w:themeFillTint="66"/>
            <w:vAlign w:val="center"/>
          </w:tcPr>
          <w:p w14:paraId="1DDF5AC2">
            <w:pPr>
              <w:pBdr>
                <w:top w:val="none" w:color="auto" w:sz="0" w:space="0"/>
                <w:left w:val="none" w:color="auto" w:sz="0" w:space="0"/>
                <w:bottom w:val="none" w:color="auto" w:sz="0" w:space="0"/>
                <w:right w:val="none" w:color="auto" w:sz="0" w:space="0"/>
                <w:between w:val="none" w:color="auto" w:sz="0" w:space="0"/>
              </w:pBdr>
              <w:spacing w:after="0" w:line="240" w:lineRule="auto"/>
              <w:ind w:left="8" w:right="8"/>
              <w:jc w:val="center"/>
              <w:rPr>
                <w:rFonts w:ascii="Times New Roman" w:hAnsi="Times New Roman" w:eastAsia="Times New Roman" w:cs="Times New Roman"/>
                <w:b/>
                <w:color w:val="000000" w:themeColor="text1"/>
                <w:sz w:val="24"/>
                <w:szCs w:val="24"/>
                <w14:textFill>
                  <w14:solidFill>
                    <w14:schemeClr w14:val="tx1"/>
                  </w14:solidFill>
                </w14:textFill>
              </w:rPr>
            </w:pPr>
          </w:p>
        </w:tc>
        <w:tc>
          <w:tcPr>
            <w:tcW w:w="244" w:type="pct"/>
            <w:shd w:val="clear" w:color="auto" w:fill="F7CAAC" w:themeFill="accent2" w:themeFillTint="66"/>
            <w:vAlign w:val="center"/>
          </w:tcPr>
          <w:p w14:paraId="1CA9794E">
            <w:pPr>
              <w:pBdr>
                <w:top w:val="none" w:color="auto" w:sz="0" w:space="0"/>
                <w:left w:val="none" w:color="auto" w:sz="0" w:space="0"/>
                <w:bottom w:val="none" w:color="auto" w:sz="0" w:space="0"/>
                <w:right w:val="none" w:color="auto" w:sz="0" w:space="0"/>
                <w:between w:val="none" w:color="auto" w:sz="0" w:space="0"/>
              </w:pBdr>
              <w:spacing w:after="0" w:line="240" w:lineRule="auto"/>
              <w:ind w:left="8" w:right="8"/>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1.0</w:t>
            </w:r>
          </w:p>
        </w:tc>
        <w:tc>
          <w:tcPr>
            <w:tcW w:w="237" w:type="pct"/>
            <w:shd w:val="clear" w:color="auto" w:fill="F7CAAC" w:themeFill="accent2" w:themeFillTint="66"/>
            <w:vAlign w:val="center"/>
          </w:tcPr>
          <w:p w14:paraId="2C9F5AFC">
            <w:pPr>
              <w:pBdr>
                <w:top w:val="none" w:color="auto" w:sz="0" w:space="0"/>
                <w:left w:val="none" w:color="auto" w:sz="0" w:space="0"/>
                <w:bottom w:val="none" w:color="auto" w:sz="0" w:space="0"/>
                <w:right w:val="none" w:color="auto" w:sz="0" w:space="0"/>
                <w:between w:val="none" w:color="auto" w:sz="0" w:space="0"/>
              </w:pBdr>
              <w:spacing w:after="0" w:line="240" w:lineRule="auto"/>
              <w:ind w:left="8" w:right="8"/>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4.0</w:t>
            </w:r>
          </w:p>
        </w:tc>
        <w:tc>
          <w:tcPr>
            <w:tcW w:w="238" w:type="pct"/>
            <w:shd w:val="clear" w:color="auto" w:fill="F7CAAC" w:themeFill="accent2" w:themeFillTint="66"/>
            <w:vAlign w:val="center"/>
          </w:tcPr>
          <w:p w14:paraId="7872517B">
            <w:pPr>
              <w:pBdr>
                <w:top w:val="none" w:color="auto" w:sz="0" w:space="0"/>
                <w:left w:val="none" w:color="auto" w:sz="0" w:space="0"/>
                <w:bottom w:val="none" w:color="auto" w:sz="0" w:space="0"/>
                <w:right w:val="none" w:color="auto" w:sz="0" w:space="0"/>
                <w:between w:val="none" w:color="auto" w:sz="0" w:space="0"/>
              </w:pBdr>
              <w:spacing w:after="0" w:line="240" w:lineRule="auto"/>
              <w:ind w:left="8" w:right="8"/>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3.0</w:t>
            </w:r>
          </w:p>
        </w:tc>
        <w:tc>
          <w:tcPr>
            <w:tcW w:w="239" w:type="pct"/>
            <w:shd w:val="clear" w:color="auto" w:fill="F7CAAC" w:themeFill="accent2" w:themeFillTint="66"/>
            <w:vAlign w:val="center"/>
          </w:tcPr>
          <w:p w14:paraId="54ACD704">
            <w:pPr>
              <w:pBdr>
                <w:top w:val="none" w:color="auto" w:sz="0" w:space="0"/>
                <w:left w:val="none" w:color="auto" w:sz="0" w:space="0"/>
                <w:bottom w:val="none" w:color="auto" w:sz="0" w:space="0"/>
                <w:right w:val="none" w:color="auto" w:sz="0" w:space="0"/>
                <w:between w:val="none" w:color="auto" w:sz="0" w:space="0"/>
              </w:pBdr>
              <w:spacing w:after="0" w:line="240" w:lineRule="auto"/>
              <w:ind w:left="8" w:right="8"/>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3.0</w:t>
            </w:r>
          </w:p>
        </w:tc>
        <w:tc>
          <w:tcPr>
            <w:tcW w:w="260" w:type="pct"/>
            <w:vMerge w:val="continue"/>
            <w:vAlign w:val="center"/>
          </w:tcPr>
          <w:p w14:paraId="05C18DB2">
            <w:pPr>
              <w:pBdr>
                <w:top w:val="none" w:color="auto" w:sz="0" w:space="0"/>
                <w:left w:val="none" w:color="auto" w:sz="0" w:space="0"/>
                <w:bottom w:val="none" w:color="auto" w:sz="0" w:space="0"/>
                <w:right w:val="none" w:color="auto" w:sz="0" w:space="0"/>
                <w:between w:val="none" w:color="auto" w:sz="0" w:space="0"/>
              </w:pBdr>
              <w:spacing w:after="0" w:line="240" w:lineRule="auto"/>
              <w:ind w:left="8" w:right="8"/>
              <w:jc w:val="center"/>
              <w:rPr>
                <w:rFonts w:ascii="Times New Roman" w:hAnsi="Times New Roman" w:eastAsia="Times New Roman" w:cs="Times New Roman"/>
                <w:b/>
                <w:color w:val="000000" w:themeColor="text1"/>
                <w:sz w:val="24"/>
                <w:szCs w:val="24"/>
                <w14:textFill>
                  <w14:solidFill>
                    <w14:schemeClr w14:val="tx1"/>
                  </w14:solidFill>
                </w14:textFill>
              </w:rPr>
            </w:pPr>
          </w:p>
        </w:tc>
      </w:tr>
      <w:tr w14:paraId="67C54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7" w:hRule="atLeast"/>
        </w:trPr>
        <w:tc>
          <w:tcPr>
            <w:tcW w:w="1143" w:type="pct"/>
            <w:gridSpan w:val="3"/>
            <w:vAlign w:val="center"/>
          </w:tcPr>
          <w:p w14:paraId="6F9C55A2">
            <w:pPr>
              <w:pBdr>
                <w:top w:val="none" w:color="auto" w:sz="0" w:space="0"/>
                <w:left w:val="none" w:color="auto" w:sz="0" w:space="0"/>
                <w:bottom w:val="none" w:color="auto" w:sz="0" w:space="0"/>
                <w:right w:val="none" w:color="auto" w:sz="0" w:space="0"/>
                <w:between w:val="none" w:color="auto" w:sz="0" w:space="0"/>
              </w:pBdr>
              <w:spacing w:after="0" w:line="240" w:lineRule="auto"/>
              <w:ind w:left="11" w:right="5"/>
              <w:jc w:val="right"/>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Tỉ lệ %</w:t>
            </w:r>
          </w:p>
        </w:tc>
        <w:tc>
          <w:tcPr>
            <w:tcW w:w="706" w:type="pct"/>
            <w:gridSpan w:val="4"/>
            <w:shd w:val="clear" w:color="auto" w:fill="F7CAAC" w:themeFill="accent2" w:themeFillTint="66"/>
            <w:vAlign w:val="center"/>
          </w:tcPr>
          <w:p w14:paraId="5B8E1984">
            <w:pPr>
              <w:pBdr>
                <w:top w:val="none" w:color="auto" w:sz="0" w:space="0"/>
                <w:left w:val="none" w:color="auto" w:sz="0" w:space="0"/>
                <w:bottom w:val="none" w:color="auto" w:sz="0" w:space="0"/>
                <w:right w:val="none" w:color="auto" w:sz="0" w:space="0"/>
                <w:between w:val="none" w:color="auto" w:sz="0" w:space="0"/>
              </w:pBdr>
              <w:spacing w:after="0" w:line="240" w:lineRule="auto"/>
              <w:ind w:left="13"/>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45%</w:t>
            </w:r>
          </w:p>
        </w:tc>
        <w:tc>
          <w:tcPr>
            <w:tcW w:w="701" w:type="pct"/>
            <w:gridSpan w:val="3"/>
            <w:shd w:val="clear" w:color="auto" w:fill="F7CAAC" w:themeFill="accent2" w:themeFillTint="66"/>
            <w:vAlign w:val="center"/>
          </w:tcPr>
          <w:p w14:paraId="7575CBEB">
            <w:pPr>
              <w:pBdr>
                <w:top w:val="none" w:color="auto" w:sz="0" w:space="0"/>
                <w:left w:val="none" w:color="auto" w:sz="0" w:space="0"/>
                <w:bottom w:val="none" w:color="auto" w:sz="0" w:space="0"/>
                <w:right w:val="none" w:color="auto" w:sz="0" w:space="0"/>
                <w:between w:val="none" w:color="auto" w:sz="0" w:space="0"/>
              </w:pBdr>
              <w:spacing w:after="0" w:line="240" w:lineRule="auto"/>
              <w:ind w:left="6"/>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20%</w:t>
            </w:r>
          </w:p>
        </w:tc>
        <w:tc>
          <w:tcPr>
            <w:tcW w:w="738" w:type="pct"/>
            <w:gridSpan w:val="3"/>
            <w:shd w:val="clear" w:color="auto" w:fill="F7CAAC" w:themeFill="accent2" w:themeFillTint="66"/>
            <w:vAlign w:val="center"/>
          </w:tcPr>
          <w:p w14:paraId="431CF6F3">
            <w:pPr>
              <w:pBdr>
                <w:top w:val="none" w:color="auto" w:sz="0" w:space="0"/>
                <w:left w:val="none" w:color="auto" w:sz="0" w:space="0"/>
                <w:bottom w:val="none" w:color="auto" w:sz="0" w:space="0"/>
                <w:right w:val="none" w:color="auto" w:sz="0" w:space="0"/>
                <w:between w:val="none" w:color="auto" w:sz="0" w:space="0"/>
              </w:pBdr>
              <w:spacing w:after="0" w:line="240" w:lineRule="auto"/>
              <w:ind w:left="4"/>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15%</w:t>
            </w:r>
          </w:p>
        </w:tc>
        <w:tc>
          <w:tcPr>
            <w:tcW w:w="734" w:type="pct"/>
            <w:gridSpan w:val="3"/>
            <w:shd w:val="clear" w:color="auto" w:fill="F7CAAC" w:themeFill="accent2" w:themeFillTint="66"/>
            <w:vAlign w:val="center"/>
          </w:tcPr>
          <w:p w14:paraId="493A966D">
            <w:pPr>
              <w:pBdr>
                <w:top w:val="none" w:color="auto" w:sz="0" w:space="0"/>
                <w:left w:val="none" w:color="auto" w:sz="0" w:space="0"/>
                <w:bottom w:val="none" w:color="auto" w:sz="0" w:space="0"/>
                <w:right w:val="none" w:color="auto" w:sz="0" w:space="0"/>
                <w:between w:val="none" w:color="auto" w:sz="0" w:space="0"/>
              </w:pBdr>
              <w:spacing w:after="0" w:line="240" w:lineRule="auto"/>
              <w:ind w:left="4"/>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20%</w:t>
            </w:r>
          </w:p>
        </w:tc>
        <w:tc>
          <w:tcPr>
            <w:tcW w:w="237" w:type="pct"/>
            <w:shd w:val="clear" w:color="auto" w:fill="F7CAAC" w:themeFill="accent2" w:themeFillTint="66"/>
            <w:vAlign w:val="center"/>
          </w:tcPr>
          <w:p w14:paraId="67A9BEBE">
            <w:pPr>
              <w:pBdr>
                <w:top w:val="none" w:color="auto" w:sz="0" w:space="0"/>
                <w:left w:val="none" w:color="auto" w:sz="0" w:space="0"/>
                <w:bottom w:val="none" w:color="auto" w:sz="0" w:space="0"/>
                <w:right w:val="none" w:color="auto" w:sz="0" w:space="0"/>
                <w:between w:val="none" w:color="auto" w:sz="0" w:space="0"/>
              </w:pBdr>
              <w:spacing w:after="0" w:line="240" w:lineRule="auto"/>
              <w:ind w:left="4"/>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40%</w:t>
            </w:r>
          </w:p>
        </w:tc>
        <w:tc>
          <w:tcPr>
            <w:tcW w:w="238" w:type="pct"/>
            <w:shd w:val="clear" w:color="auto" w:fill="F7CAAC" w:themeFill="accent2" w:themeFillTint="66"/>
            <w:vAlign w:val="center"/>
          </w:tcPr>
          <w:p w14:paraId="7607757B">
            <w:pPr>
              <w:pBdr>
                <w:top w:val="none" w:color="auto" w:sz="0" w:space="0"/>
                <w:left w:val="none" w:color="auto" w:sz="0" w:space="0"/>
                <w:bottom w:val="none" w:color="auto" w:sz="0" w:space="0"/>
                <w:right w:val="none" w:color="auto" w:sz="0" w:space="0"/>
                <w:between w:val="none" w:color="auto" w:sz="0" w:space="0"/>
              </w:pBdr>
              <w:spacing w:after="0" w:line="240" w:lineRule="auto"/>
              <w:ind w:left="4"/>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30%</w:t>
            </w:r>
          </w:p>
        </w:tc>
        <w:tc>
          <w:tcPr>
            <w:tcW w:w="239" w:type="pct"/>
            <w:shd w:val="clear" w:color="auto" w:fill="F7CAAC" w:themeFill="accent2" w:themeFillTint="66"/>
            <w:vAlign w:val="center"/>
          </w:tcPr>
          <w:p w14:paraId="1732F68F">
            <w:pPr>
              <w:pBdr>
                <w:top w:val="none" w:color="auto" w:sz="0" w:space="0"/>
                <w:left w:val="none" w:color="auto" w:sz="0" w:space="0"/>
                <w:bottom w:val="none" w:color="auto" w:sz="0" w:space="0"/>
                <w:right w:val="none" w:color="auto" w:sz="0" w:space="0"/>
                <w:between w:val="none" w:color="auto" w:sz="0" w:space="0"/>
              </w:pBdr>
              <w:spacing w:after="0" w:line="240" w:lineRule="auto"/>
              <w:ind w:left="4"/>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30%</w:t>
            </w:r>
          </w:p>
        </w:tc>
        <w:tc>
          <w:tcPr>
            <w:tcW w:w="260" w:type="pct"/>
            <w:vMerge w:val="continue"/>
            <w:shd w:val="clear" w:color="auto" w:fill="C5E0B3" w:themeFill="accent6" w:themeFillTint="66"/>
            <w:vAlign w:val="center"/>
          </w:tcPr>
          <w:p w14:paraId="19297DA1">
            <w:pPr>
              <w:pBdr>
                <w:top w:val="none" w:color="auto" w:sz="0" w:space="0"/>
                <w:left w:val="none" w:color="auto" w:sz="0" w:space="0"/>
                <w:bottom w:val="none" w:color="auto" w:sz="0" w:space="0"/>
                <w:right w:val="none" w:color="auto" w:sz="0" w:space="0"/>
                <w:between w:val="none" w:color="auto" w:sz="0" w:space="0"/>
              </w:pBdr>
              <w:spacing w:after="0" w:line="240" w:lineRule="auto"/>
              <w:ind w:left="4"/>
              <w:jc w:val="center"/>
              <w:rPr>
                <w:rFonts w:ascii="Times New Roman" w:hAnsi="Times New Roman" w:cs="Times New Roman"/>
                <w:b/>
                <w:color w:val="000000" w:themeColor="text1"/>
                <w:sz w:val="24"/>
                <w:szCs w:val="24"/>
                <w14:textFill>
                  <w14:solidFill>
                    <w14:schemeClr w14:val="tx1"/>
                  </w14:solidFill>
                </w14:textFill>
              </w:rPr>
            </w:pPr>
          </w:p>
        </w:tc>
      </w:tr>
    </w:tbl>
    <w:p w14:paraId="457CE7B3">
      <w:pPr>
        <w:spacing w:after="0" w:line="240" w:lineRule="auto"/>
        <w:jc w:val="both"/>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1. MA TRẬN KIỂM TRA</w:t>
      </w:r>
    </w:p>
    <w:p w14:paraId="63D19BE9">
      <w:pPr>
        <w:spacing w:after="0" w:line="240" w:lineRule="auto"/>
        <w:jc w:val="both"/>
        <w:rPr>
          <w:rFonts w:ascii="Times New Roman" w:hAnsi="Times New Roman" w:cs="Times New Roman"/>
          <w:i/>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Ghi chú:</w:t>
      </w:r>
      <w:r>
        <w:rPr>
          <w:rFonts w:ascii="Times New Roman" w:hAnsi="Times New Roman" w:cs="Times New Roman"/>
          <w:i/>
          <w:color w:val="000000" w:themeColor="text1"/>
          <w14:textFill>
            <w14:solidFill>
              <w14:schemeClr w14:val="tx1"/>
            </w14:solidFill>
          </w14:textFill>
        </w:rPr>
        <w:t xml:space="preserve"> Mỗi con số trong bảng thể hiện số lượng lệnh hỏi. Mỗi câu hỏi tại phần I và III là một lệnh hỏi. Mỗi ý hỏi tại phần II là một lệnh hỏi.</w:t>
      </w:r>
    </w:p>
    <w:p w14:paraId="7B572A55">
      <w:pPr>
        <w:spacing w:after="0" w:line="240" w:lineRule="auto"/>
        <w:ind w:firstLine="284"/>
        <w:jc w:val="both"/>
        <w:rPr>
          <w:rFonts w:ascii="Times New Roman" w:hAnsi="Times New Roman" w:cs="Times New Roman"/>
          <w:iCs/>
          <w:color w:val="000000" w:themeColor="text1"/>
          <w:lang w:val="nl-NL"/>
          <w14:textFill>
            <w14:solidFill>
              <w14:schemeClr w14:val="tx1"/>
            </w14:solidFill>
          </w14:textFill>
        </w:rPr>
      </w:pPr>
    </w:p>
    <w:p w14:paraId="133BEABD">
      <w:pPr>
        <w:spacing w:after="0" w:line="240" w:lineRule="auto"/>
        <w:jc w:val="center"/>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BẢNG ĐẶC TẢ ĐỀ KIỂM TRA </w:t>
      </w:r>
      <w:r>
        <w:rPr>
          <w:rFonts w:hint="default" w:ascii="Times New Roman" w:hAnsi="Times New Roman" w:eastAsia="Times New Roman" w:cs="Times New Roman"/>
          <w:b/>
          <w:color w:val="000000" w:themeColor="text1"/>
          <w:lang w:val="en-US"/>
          <w14:textFill>
            <w14:solidFill>
              <w14:schemeClr w14:val="tx1"/>
            </w14:solidFill>
          </w14:textFill>
        </w:rPr>
        <w:t xml:space="preserve">CUỐI </w:t>
      </w:r>
      <w:bookmarkStart w:id="0" w:name="_GoBack"/>
      <w:bookmarkEnd w:id="0"/>
      <w:r>
        <w:rPr>
          <w:rFonts w:ascii="Times New Roman" w:hAnsi="Times New Roman" w:eastAsia="Times New Roman" w:cs="Times New Roman"/>
          <w:b/>
          <w:color w:val="000000" w:themeColor="text1"/>
          <w14:textFill>
            <w14:solidFill>
              <w14:schemeClr w14:val="tx1"/>
            </w14:solidFill>
          </w14:textFill>
        </w:rPr>
        <w:t>KÌ II MÔN SINH HỌC 10</w:t>
      </w:r>
    </w:p>
    <w:p w14:paraId="7CA91C5D">
      <w:pPr>
        <w:spacing w:after="0" w:line="240" w:lineRule="auto"/>
        <w:jc w:val="center"/>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THỜI GIAN LÀM BÀI: 45 PHÚT</w:t>
      </w:r>
    </w:p>
    <w:tbl>
      <w:tblPr>
        <w:tblStyle w:val="12"/>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7"/>
        <w:gridCol w:w="1255"/>
        <w:gridCol w:w="2086"/>
        <w:gridCol w:w="3531"/>
        <w:gridCol w:w="630"/>
        <w:gridCol w:w="710"/>
        <w:gridCol w:w="784"/>
        <w:gridCol w:w="630"/>
        <w:gridCol w:w="710"/>
        <w:gridCol w:w="784"/>
        <w:gridCol w:w="630"/>
        <w:gridCol w:w="710"/>
        <w:gridCol w:w="793"/>
        <w:gridCol w:w="630"/>
        <w:gridCol w:w="710"/>
        <w:gridCol w:w="788"/>
      </w:tblGrid>
      <w:tr w14:paraId="7EC20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166" w:type="pct"/>
            <w:vMerge w:val="restart"/>
          </w:tcPr>
          <w:p w14:paraId="7EB21577">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TT</w:t>
            </w:r>
          </w:p>
        </w:tc>
        <w:tc>
          <w:tcPr>
            <w:tcW w:w="398" w:type="pct"/>
            <w:vMerge w:val="restart"/>
            <w:vAlign w:val="center"/>
          </w:tcPr>
          <w:p w14:paraId="10EE75D6">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Chủ đề/</w:t>
            </w:r>
          </w:p>
          <w:p w14:paraId="272B531C">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Chương</w:t>
            </w:r>
          </w:p>
        </w:tc>
        <w:tc>
          <w:tcPr>
            <w:tcW w:w="659" w:type="pct"/>
            <w:vMerge w:val="restart"/>
            <w:vAlign w:val="center"/>
          </w:tcPr>
          <w:p w14:paraId="44200DC6">
            <w:pPr>
              <w:spacing w:before="120" w:after="120"/>
              <w:ind w:hanging="45"/>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Nội dung/</w:t>
            </w:r>
          </w:p>
          <w:p w14:paraId="1CBD2C0A">
            <w:pPr>
              <w:spacing w:before="120" w:after="120"/>
              <w:ind w:hanging="45"/>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ĐV kiến thức</w:t>
            </w:r>
          </w:p>
        </w:tc>
        <w:tc>
          <w:tcPr>
            <w:tcW w:w="1112" w:type="pct"/>
            <w:vMerge w:val="restart"/>
            <w:vAlign w:val="center"/>
          </w:tcPr>
          <w:p w14:paraId="204F3D92">
            <w:pPr>
              <w:spacing w:before="120" w:after="120"/>
              <w:ind w:hanging="146"/>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Yêu cầu cần đạt</w:t>
            </w:r>
          </w:p>
        </w:tc>
        <w:tc>
          <w:tcPr>
            <w:tcW w:w="2663" w:type="pct"/>
            <w:gridSpan w:val="12"/>
          </w:tcPr>
          <w:p w14:paraId="1AF9DDE3">
            <w:pPr>
              <w:spacing w:after="0" w:line="240" w:lineRule="auto"/>
              <w:ind w:hanging="147"/>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pacing w:val="-8"/>
                <w:sz w:val="24"/>
                <w:szCs w:val="24"/>
                <w14:textFill>
                  <w14:solidFill>
                    <w14:schemeClr w14:val="tx1"/>
                  </w14:solidFill>
                </w14:textFill>
              </w:rPr>
              <w:t>M</w:t>
            </w:r>
            <w:r>
              <w:rPr>
                <w:rFonts w:hint="default" w:ascii="Times New Roman" w:hAnsi="Times New Roman" w:cs="Times New Roman"/>
                <w:b/>
                <w:color w:val="000000" w:themeColor="text1"/>
                <w:spacing w:val="-8"/>
                <w:sz w:val="24"/>
                <w:szCs w:val="24"/>
                <w:lang w:val="vi-VN"/>
                <w14:textFill>
                  <w14:solidFill>
                    <w14:schemeClr w14:val="tx1"/>
                  </w14:solidFill>
                </w14:textFill>
              </w:rPr>
              <w:t xml:space="preserve">ức độ </w:t>
            </w:r>
            <w:r>
              <w:rPr>
                <w:rFonts w:hint="default" w:ascii="Times New Roman" w:hAnsi="Times New Roman" w:cs="Times New Roman"/>
                <w:b/>
                <w:color w:val="000000" w:themeColor="text1"/>
                <w:spacing w:val="-8"/>
                <w:sz w:val="24"/>
                <w:szCs w:val="24"/>
                <w14:textFill>
                  <w14:solidFill>
                    <w14:schemeClr w14:val="tx1"/>
                  </w14:solidFill>
                </w14:textFill>
              </w:rPr>
              <w:t>đánh giá</w:t>
            </w:r>
          </w:p>
        </w:tc>
      </w:tr>
      <w:tr w14:paraId="6AFD8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7" w:hRule="atLeast"/>
        </w:trPr>
        <w:tc>
          <w:tcPr>
            <w:tcW w:w="166" w:type="pct"/>
            <w:vMerge w:val="continue"/>
            <w:vAlign w:val="center"/>
          </w:tcPr>
          <w:p w14:paraId="75237E47">
            <w:pPr>
              <w:spacing w:before="120" w:after="120"/>
              <w:jc w:val="cente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398" w:type="pct"/>
            <w:vMerge w:val="continue"/>
            <w:vAlign w:val="center"/>
          </w:tcPr>
          <w:p w14:paraId="6DB066D9">
            <w:pPr>
              <w:spacing w:before="120" w:after="120"/>
              <w:jc w:val="cente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659" w:type="pct"/>
            <w:vMerge w:val="continue"/>
            <w:vAlign w:val="center"/>
          </w:tcPr>
          <w:p w14:paraId="236672D1">
            <w:pPr>
              <w:spacing w:before="120" w:after="120"/>
              <w:jc w:val="cente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1112" w:type="pct"/>
            <w:vMerge w:val="continue"/>
            <w:vAlign w:val="center"/>
          </w:tcPr>
          <w:p w14:paraId="2C4F89A1">
            <w:pPr>
              <w:spacing w:before="120" w:after="120"/>
              <w:jc w:val="cente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1997" w:type="pct"/>
            <w:gridSpan w:val="9"/>
          </w:tcPr>
          <w:p w14:paraId="025FA6D4">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pacing w:val="-8"/>
                <w:sz w:val="24"/>
                <w:szCs w:val="24"/>
                <w14:textFill>
                  <w14:solidFill>
                    <w14:schemeClr w14:val="tx1"/>
                  </w14:solidFill>
                </w14:textFill>
              </w:rPr>
              <w:t>TNKQ</w:t>
            </w:r>
          </w:p>
        </w:tc>
        <w:tc>
          <w:tcPr>
            <w:tcW w:w="665" w:type="pct"/>
            <w:gridSpan w:val="3"/>
          </w:tcPr>
          <w:p w14:paraId="2A8FD57B">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pacing w:val="-8"/>
                <w:sz w:val="24"/>
                <w:szCs w:val="24"/>
                <w14:textFill>
                  <w14:solidFill>
                    <w14:schemeClr w14:val="tx1"/>
                  </w14:solidFill>
                </w14:textFill>
              </w:rPr>
              <w:t>Tự luận</w:t>
            </w:r>
          </w:p>
        </w:tc>
      </w:tr>
      <w:tr w14:paraId="0F5A6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166" w:type="pct"/>
            <w:vMerge w:val="continue"/>
            <w:vAlign w:val="center"/>
          </w:tcPr>
          <w:p w14:paraId="1B473CF1">
            <w:pPr>
              <w:spacing w:before="120" w:after="120"/>
              <w:jc w:val="cente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398" w:type="pct"/>
            <w:vMerge w:val="continue"/>
            <w:vAlign w:val="center"/>
          </w:tcPr>
          <w:p w14:paraId="16F9ACEA">
            <w:pPr>
              <w:spacing w:before="120" w:after="120"/>
              <w:jc w:val="cente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659" w:type="pct"/>
            <w:vMerge w:val="continue"/>
            <w:vAlign w:val="center"/>
          </w:tcPr>
          <w:p w14:paraId="036B4BCD">
            <w:pPr>
              <w:spacing w:before="120" w:after="120"/>
              <w:jc w:val="cente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1112" w:type="pct"/>
            <w:vMerge w:val="continue"/>
            <w:vAlign w:val="center"/>
          </w:tcPr>
          <w:p w14:paraId="4647B331">
            <w:pPr>
              <w:spacing w:before="120" w:after="120"/>
              <w:jc w:val="cente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665" w:type="pct"/>
            <w:gridSpan w:val="3"/>
          </w:tcPr>
          <w:p w14:paraId="47B22FB9">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pacing w:val="-8"/>
                <w:sz w:val="24"/>
                <w:szCs w:val="24"/>
                <w14:textFill>
                  <w14:solidFill>
                    <w14:schemeClr w14:val="tx1"/>
                  </w14:solidFill>
                </w14:textFill>
              </w:rPr>
              <w:t xml:space="preserve">TN nhiều lựa chọn </w:t>
            </w:r>
          </w:p>
        </w:tc>
        <w:tc>
          <w:tcPr>
            <w:tcW w:w="665" w:type="pct"/>
            <w:gridSpan w:val="3"/>
          </w:tcPr>
          <w:p w14:paraId="19DDACA4">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pacing w:val="-8"/>
                <w:sz w:val="24"/>
                <w:szCs w:val="24"/>
                <w14:textFill>
                  <w14:solidFill>
                    <w14:schemeClr w14:val="tx1"/>
                  </w14:solidFill>
                </w14:textFill>
              </w:rPr>
              <w:t>TN đúng – sai</w:t>
            </w:r>
          </w:p>
        </w:tc>
        <w:tc>
          <w:tcPr>
            <w:tcW w:w="665" w:type="pct"/>
            <w:gridSpan w:val="3"/>
          </w:tcPr>
          <w:p w14:paraId="6834E0A6">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pacing w:val="-8"/>
                <w:sz w:val="24"/>
                <w:szCs w:val="24"/>
                <w14:textFill>
                  <w14:solidFill>
                    <w14:schemeClr w14:val="tx1"/>
                  </w14:solidFill>
                </w14:textFill>
              </w:rPr>
              <w:t xml:space="preserve">TN trả lời ngắn </w:t>
            </w:r>
          </w:p>
        </w:tc>
        <w:tc>
          <w:tcPr>
            <w:tcW w:w="665" w:type="pct"/>
            <w:gridSpan w:val="3"/>
          </w:tcPr>
          <w:p w14:paraId="4F9B2EAC">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p>
        </w:tc>
      </w:tr>
      <w:tr w14:paraId="5E23A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 w:hRule="atLeast"/>
        </w:trPr>
        <w:tc>
          <w:tcPr>
            <w:tcW w:w="166" w:type="pct"/>
            <w:vMerge w:val="continue"/>
            <w:vAlign w:val="center"/>
          </w:tcPr>
          <w:p w14:paraId="1AE1BAF8">
            <w:pPr>
              <w:spacing w:before="120" w:after="120"/>
              <w:jc w:val="cente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398" w:type="pct"/>
            <w:vMerge w:val="continue"/>
            <w:vAlign w:val="center"/>
          </w:tcPr>
          <w:p w14:paraId="60CE7DE1">
            <w:pPr>
              <w:spacing w:before="120" w:after="120"/>
              <w:jc w:val="cente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659" w:type="pct"/>
            <w:vMerge w:val="continue"/>
            <w:vAlign w:val="center"/>
          </w:tcPr>
          <w:p w14:paraId="6CC00D02">
            <w:pPr>
              <w:spacing w:before="120" w:after="120"/>
              <w:jc w:val="cente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1112" w:type="pct"/>
            <w:vMerge w:val="continue"/>
            <w:vAlign w:val="center"/>
          </w:tcPr>
          <w:p w14:paraId="1EBFF1A0">
            <w:pPr>
              <w:spacing w:before="120" w:after="120"/>
              <w:jc w:val="cente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195" w:type="pct"/>
            <w:shd w:val="clear" w:color="auto" w:fill="FEF2CC" w:themeFill="accent4" w:themeFillTint="33"/>
            <w:vAlign w:val="center"/>
          </w:tcPr>
          <w:p w14:paraId="44A5502E">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Biết</w:t>
            </w:r>
          </w:p>
        </w:tc>
        <w:tc>
          <w:tcPr>
            <w:tcW w:w="220" w:type="pct"/>
            <w:shd w:val="clear" w:color="auto" w:fill="FEF2CC" w:themeFill="accent4" w:themeFillTint="33"/>
            <w:vAlign w:val="center"/>
          </w:tcPr>
          <w:p w14:paraId="1501D260">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Hiểu</w:t>
            </w:r>
          </w:p>
        </w:tc>
        <w:tc>
          <w:tcPr>
            <w:tcW w:w="249" w:type="pct"/>
            <w:shd w:val="clear" w:color="auto" w:fill="FEF2CC" w:themeFill="accent4" w:themeFillTint="33"/>
            <w:vAlign w:val="center"/>
          </w:tcPr>
          <w:p w14:paraId="01F0624E">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Vận dụng</w:t>
            </w:r>
          </w:p>
        </w:tc>
        <w:tc>
          <w:tcPr>
            <w:tcW w:w="195" w:type="pct"/>
            <w:shd w:val="clear" w:color="auto" w:fill="DEEAF6" w:themeFill="accent5" w:themeFillTint="33"/>
            <w:vAlign w:val="center"/>
          </w:tcPr>
          <w:p w14:paraId="7DF7EB00">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Biết</w:t>
            </w:r>
          </w:p>
        </w:tc>
        <w:tc>
          <w:tcPr>
            <w:tcW w:w="220" w:type="pct"/>
            <w:shd w:val="clear" w:color="auto" w:fill="DEEAF6" w:themeFill="accent5" w:themeFillTint="33"/>
            <w:vAlign w:val="center"/>
          </w:tcPr>
          <w:p w14:paraId="2AFF66B3">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Hiểu</w:t>
            </w:r>
          </w:p>
        </w:tc>
        <w:tc>
          <w:tcPr>
            <w:tcW w:w="249" w:type="pct"/>
            <w:shd w:val="clear" w:color="auto" w:fill="DEEAF6" w:themeFill="accent5" w:themeFillTint="33"/>
            <w:vAlign w:val="center"/>
          </w:tcPr>
          <w:p w14:paraId="2313A9A3">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Vận dụng</w:t>
            </w:r>
          </w:p>
        </w:tc>
        <w:tc>
          <w:tcPr>
            <w:tcW w:w="195" w:type="pct"/>
            <w:shd w:val="clear" w:color="auto" w:fill="C5E0B3" w:themeFill="accent6" w:themeFillTint="66"/>
            <w:vAlign w:val="center"/>
          </w:tcPr>
          <w:p w14:paraId="445F8611">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Biết</w:t>
            </w:r>
          </w:p>
        </w:tc>
        <w:tc>
          <w:tcPr>
            <w:tcW w:w="220" w:type="pct"/>
            <w:shd w:val="clear" w:color="auto" w:fill="C5E0B3" w:themeFill="accent6" w:themeFillTint="66"/>
            <w:vAlign w:val="center"/>
          </w:tcPr>
          <w:p w14:paraId="1FA70854">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Hiểu</w:t>
            </w:r>
          </w:p>
        </w:tc>
        <w:tc>
          <w:tcPr>
            <w:tcW w:w="249" w:type="pct"/>
            <w:shd w:val="clear" w:color="auto" w:fill="C5E0B3" w:themeFill="accent6" w:themeFillTint="66"/>
            <w:vAlign w:val="center"/>
          </w:tcPr>
          <w:p w14:paraId="65F7434C">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Vận dụng</w:t>
            </w:r>
          </w:p>
        </w:tc>
        <w:tc>
          <w:tcPr>
            <w:tcW w:w="195" w:type="pct"/>
            <w:vAlign w:val="center"/>
          </w:tcPr>
          <w:p w14:paraId="59DDB112">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Biết</w:t>
            </w:r>
          </w:p>
        </w:tc>
        <w:tc>
          <w:tcPr>
            <w:tcW w:w="220" w:type="pct"/>
            <w:vAlign w:val="center"/>
          </w:tcPr>
          <w:p w14:paraId="28DEE00C">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Hiểu</w:t>
            </w:r>
          </w:p>
        </w:tc>
        <w:tc>
          <w:tcPr>
            <w:tcW w:w="249" w:type="pct"/>
            <w:vAlign w:val="center"/>
          </w:tcPr>
          <w:p w14:paraId="09460467">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Vận dụng</w:t>
            </w:r>
          </w:p>
        </w:tc>
      </w:tr>
      <w:tr w14:paraId="6DC9A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trPr>
        <w:tc>
          <w:tcPr>
            <w:tcW w:w="166" w:type="pct"/>
            <w:vMerge w:val="restart"/>
            <w:vAlign w:val="center"/>
          </w:tcPr>
          <w:p w14:paraId="7E2DA194">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r>
              <w:rPr>
                <w:rFonts w:hint="default" w:ascii="Times New Roman" w:hAnsi="Times New Roman" w:eastAsia="Times New Roman" w:cs="Times New Roman"/>
                <w:color w:val="000000" w:themeColor="text1"/>
                <w:sz w:val="24"/>
                <w:szCs w:val="24"/>
                <w14:textFill>
                  <w14:solidFill>
                    <w14:schemeClr w14:val="tx1"/>
                  </w14:solidFill>
                </w14:textFill>
              </w:rPr>
              <w:t>1</w:t>
            </w:r>
          </w:p>
        </w:tc>
        <w:tc>
          <w:tcPr>
            <w:tcW w:w="398" w:type="pct"/>
            <w:vMerge w:val="restart"/>
            <w:vAlign w:val="center"/>
          </w:tcPr>
          <w:p w14:paraId="379CA4AD">
            <w:pPr>
              <w:spacing w:after="0" w:line="240" w:lineRule="auto"/>
              <w:ind w:left="45"/>
              <w:jc w:val="center"/>
              <w:rPr>
                <w:rFonts w:hint="default" w:ascii="Times New Roman" w:hAnsi="Times New Roman" w:cs="Times New Roman"/>
                <w:bCs/>
                <w:color w:val="000000"/>
                <w:sz w:val="24"/>
                <w:szCs w:val="24"/>
              </w:rPr>
            </w:pPr>
            <w:r>
              <w:rPr>
                <w:rFonts w:hint="default" w:ascii="Times New Roman" w:hAnsi="Times New Roman" w:cs="Times New Roman"/>
                <w:bCs/>
                <w:color w:val="000000"/>
                <w:sz w:val="24"/>
                <w:szCs w:val="24"/>
              </w:rPr>
              <w:t>Thông tin giữa các tế bào</w:t>
            </w:r>
          </w:p>
        </w:tc>
        <w:tc>
          <w:tcPr>
            <w:tcW w:w="659" w:type="pct"/>
            <w:vMerge w:val="restart"/>
            <w:vAlign w:val="center"/>
          </w:tcPr>
          <w:p w14:paraId="0F6648B5">
            <w:pPr>
              <w:spacing w:after="0" w:line="240" w:lineRule="auto"/>
              <w:jc w:val="center"/>
              <w:rPr>
                <w:rFonts w:hint="default" w:ascii="Times New Roman" w:hAnsi="Times New Roman" w:cs="Times New Roman"/>
                <w:bCs/>
                <w:color w:val="000000"/>
                <w:sz w:val="24"/>
                <w:szCs w:val="24"/>
              </w:rPr>
            </w:pPr>
            <w:r>
              <w:rPr>
                <w:rFonts w:hint="default" w:ascii="Times New Roman" w:hAnsi="Times New Roman" w:cs="Times New Roman"/>
                <w:bCs/>
                <w:color w:val="000000"/>
                <w:sz w:val="24"/>
                <w:szCs w:val="24"/>
              </w:rPr>
              <w:t>Thông tin giữa các tế bào</w:t>
            </w:r>
          </w:p>
        </w:tc>
        <w:tc>
          <w:tcPr>
            <w:tcW w:w="1112" w:type="pct"/>
          </w:tcPr>
          <w:p w14:paraId="620002A5">
            <w:pPr>
              <w:keepNext/>
              <w:keepLines/>
              <w:spacing w:after="0" w:line="288" w:lineRule="auto"/>
              <w:jc w:val="both"/>
              <w:outlineLvl w:val="2"/>
              <w:rPr>
                <w:rFonts w:hint="default" w:ascii="Times New Roman" w:hAnsi="Times New Roman" w:cs="Times New Roman"/>
                <w:bCs/>
                <w:sz w:val="24"/>
                <w:szCs w:val="24"/>
                <w:u w:val="single"/>
              </w:rPr>
            </w:pPr>
            <w:r>
              <w:rPr>
                <w:rFonts w:hint="default" w:ascii="Times New Roman" w:hAnsi="Times New Roman" w:cs="Times New Roman"/>
                <w:bCs/>
                <w:sz w:val="24"/>
                <w:szCs w:val="24"/>
                <w:u w:val="single"/>
              </w:rPr>
              <w:t>Biết:</w:t>
            </w:r>
          </w:p>
        </w:tc>
        <w:tc>
          <w:tcPr>
            <w:tcW w:w="195" w:type="pct"/>
            <w:shd w:val="clear" w:color="auto" w:fill="FEF2CC" w:themeFill="accent4" w:themeFillTint="33"/>
            <w:vAlign w:val="center"/>
          </w:tcPr>
          <w:p w14:paraId="35726B4E">
            <w:pPr>
              <w:widowControl w:val="0"/>
              <w:pBdr>
                <w:top w:val="none" w:color="auto" w:sz="0" w:space="0"/>
                <w:left w:val="none" w:color="auto" w:sz="0" w:space="0"/>
                <w:bottom w:val="none" w:color="auto" w:sz="0" w:space="0"/>
                <w:right w:val="none" w:color="auto" w:sz="0" w:space="0"/>
                <w:between w:val="none" w:color="auto" w:sz="0" w:space="0"/>
              </w:pBdr>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r>
              <w:rPr>
                <w:rFonts w:hint="default" w:ascii="Times New Roman" w:hAnsi="Times New Roman" w:eastAsia="Times New Roman" w:cs="Times New Roman"/>
                <w:color w:val="000000" w:themeColor="text1"/>
                <w:sz w:val="24"/>
                <w:szCs w:val="24"/>
                <w:lang w:val="en-US"/>
                <w14:textFill>
                  <w14:solidFill>
                    <w14:schemeClr w14:val="tx1"/>
                  </w14:solidFill>
                </w14:textFill>
              </w:rPr>
              <w:t>1</w:t>
            </w:r>
          </w:p>
        </w:tc>
        <w:tc>
          <w:tcPr>
            <w:tcW w:w="220" w:type="pct"/>
            <w:shd w:val="clear" w:color="auto" w:fill="FEF2CC" w:themeFill="accent4" w:themeFillTint="33"/>
            <w:vAlign w:val="center"/>
          </w:tcPr>
          <w:p w14:paraId="018B5061">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FEF2CC" w:themeFill="accent4" w:themeFillTint="33"/>
            <w:vAlign w:val="center"/>
          </w:tcPr>
          <w:p w14:paraId="58973FD3">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DEEAF6" w:themeFill="accent5" w:themeFillTint="33"/>
            <w:vAlign w:val="center"/>
          </w:tcPr>
          <w:p w14:paraId="3D787066">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DEEAF6" w:themeFill="accent5" w:themeFillTint="33"/>
            <w:vAlign w:val="center"/>
          </w:tcPr>
          <w:p w14:paraId="507CC9D4">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DEEAF6" w:themeFill="accent5" w:themeFillTint="33"/>
            <w:vAlign w:val="center"/>
          </w:tcPr>
          <w:p w14:paraId="5E579C83">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C5E0B3" w:themeFill="accent6" w:themeFillTint="66"/>
            <w:vAlign w:val="center"/>
          </w:tcPr>
          <w:p w14:paraId="621C26E7">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C5E0B3" w:themeFill="accent6" w:themeFillTint="66"/>
            <w:vAlign w:val="center"/>
          </w:tcPr>
          <w:p w14:paraId="6D0D5989">
            <w:pPr>
              <w:widowControl w:val="0"/>
              <w:tabs>
                <w:tab w:val="left" w:pos="332"/>
              </w:tabs>
              <w:spacing w:before="120" w:after="120" w:line="240" w:lineRule="auto"/>
              <w:ind w:right="96"/>
              <w:jc w:val="center"/>
              <w:rPr>
                <w:rFonts w:hint="default" w:ascii="Times New Roman" w:hAnsi="Times New Roman" w:eastAsia="Times New Roman" w:cs="Times New Roman"/>
                <w:i/>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3430D302">
            <w:pPr>
              <w:widowControl w:val="0"/>
              <w:tabs>
                <w:tab w:val="left" w:pos="332"/>
              </w:tabs>
              <w:spacing w:before="120" w:after="120" w:line="240" w:lineRule="auto"/>
              <w:ind w:right="96"/>
              <w:jc w:val="center"/>
              <w:rPr>
                <w:rFonts w:hint="default" w:ascii="Times New Roman" w:hAnsi="Times New Roman" w:eastAsia="Times New Roman" w:cs="Times New Roman"/>
                <w:i/>
                <w:color w:val="000000" w:themeColor="text1"/>
                <w:sz w:val="24"/>
                <w:szCs w:val="24"/>
                <w14:textFill>
                  <w14:solidFill>
                    <w14:schemeClr w14:val="tx1"/>
                  </w14:solidFill>
                </w14:textFill>
              </w:rPr>
            </w:pPr>
          </w:p>
        </w:tc>
        <w:tc>
          <w:tcPr>
            <w:tcW w:w="195" w:type="pct"/>
            <w:vAlign w:val="center"/>
          </w:tcPr>
          <w:p w14:paraId="501BBF7A">
            <w:pPr>
              <w:widowControl w:val="0"/>
              <w:tabs>
                <w:tab w:val="left" w:pos="332"/>
              </w:tabs>
              <w:spacing w:before="120" w:after="120" w:line="240" w:lineRule="auto"/>
              <w:ind w:right="96"/>
              <w:jc w:val="center"/>
              <w:rPr>
                <w:rFonts w:hint="default" w:ascii="Times New Roman" w:hAnsi="Times New Roman" w:eastAsia="Times New Roman" w:cs="Times New Roman"/>
                <w:i/>
                <w:color w:val="000000" w:themeColor="text1"/>
                <w:sz w:val="24"/>
                <w:szCs w:val="24"/>
                <w14:textFill>
                  <w14:solidFill>
                    <w14:schemeClr w14:val="tx1"/>
                  </w14:solidFill>
                </w14:textFill>
              </w:rPr>
            </w:pPr>
          </w:p>
        </w:tc>
        <w:tc>
          <w:tcPr>
            <w:tcW w:w="220" w:type="pct"/>
          </w:tcPr>
          <w:p w14:paraId="538D9DA9">
            <w:pPr>
              <w:widowControl w:val="0"/>
              <w:tabs>
                <w:tab w:val="left" w:pos="332"/>
              </w:tabs>
              <w:spacing w:before="120" w:after="120" w:line="240" w:lineRule="auto"/>
              <w:ind w:right="96"/>
              <w:jc w:val="center"/>
              <w:rPr>
                <w:rFonts w:hint="default" w:ascii="Times New Roman" w:hAnsi="Times New Roman" w:eastAsia="Times New Roman" w:cs="Times New Roman"/>
                <w:b/>
                <w:iCs/>
                <w:color w:val="000000" w:themeColor="text1"/>
                <w:sz w:val="24"/>
                <w:szCs w:val="24"/>
                <w14:textFill>
                  <w14:solidFill>
                    <w14:schemeClr w14:val="tx1"/>
                  </w14:solidFill>
                </w14:textFill>
              </w:rPr>
            </w:pPr>
          </w:p>
        </w:tc>
        <w:tc>
          <w:tcPr>
            <w:tcW w:w="249" w:type="pct"/>
          </w:tcPr>
          <w:p w14:paraId="7AE63D46">
            <w:pPr>
              <w:widowControl w:val="0"/>
              <w:tabs>
                <w:tab w:val="left" w:pos="332"/>
              </w:tabs>
              <w:spacing w:before="120" w:after="120" w:line="240" w:lineRule="auto"/>
              <w:ind w:right="96"/>
              <w:jc w:val="center"/>
              <w:rPr>
                <w:rFonts w:hint="default" w:ascii="Times New Roman" w:hAnsi="Times New Roman" w:eastAsia="Times New Roman" w:cs="Times New Roman"/>
                <w:b/>
                <w:iCs/>
                <w:color w:val="000000" w:themeColor="text1"/>
                <w:sz w:val="24"/>
                <w:szCs w:val="24"/>
                <w14:textFill>
                  <w14:solidFill>
                    <w14:schemeClr w14:val="tx1"/>
                  </w14:solidFill>
                </w14:textFill>
              </w:rPr>
            </w:pPr>
          </w:p>
        </w:tc>
      </w:tr>
      <w:tr w14:paraId="6EBB6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1" w:hRule="atLeast"/>
        </w:trPr>
        <w:tc>
          <w:tcPr>
            <w:tcW w:w="166" w:type="pct"/>
            <w:vMerge w:val="continue"/>
            <w:vAlign w:val="center"/>
          </w:tcPr>
          <w:p w14:paraId="235A7C4A">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398" w:type="pct"/>
            <w:vMerge w:val="continue"/>
            <w:vAlign w:val="center"/>
          </w:tcPr>
          <w:p w14:paraId="615EECD6">
            <w:pPr>
              <w:spacing w:after="0" w:line="240" w:lineRule="auto"/>
              <w:ind w:left="45"/>
              <w:jc w:val="center"/>
              <w:rPr>
                <w:rFonts w:hint="default" w:ascii="Times New Roman" w:hAnsi="Times New Roman" w:cs="Times New Roman"/>
                <w:bCs/>
                <w:color w:val="000000"/>
                <w:sz w:val="24"/>
                <w:szCs w:val="24"/>
              </w:rPr>
            </w:pPr>
          </w:p>
        </w:tc>
        <w:tc>
          <w:tcPr>
            <w:tcW w:w="659" w:type="pct"/>
            <w:vMerge w:val="continue"/>
            <w:vAlign w:val="center"/>
          </w:tcPr>
          <w:p w14:paraId="11B0B24D">
            <w:pPr>
              <w:spacing w:after="0" w:line="240" w:lineRule="auto"/>
              <w:jc w:val="center"/>
              <w:rPr>
                <w:rFonts w:hint="default" w:ascii="Times New Roman" w:hAnsi="Times New Roman" w:cs="Times New Roman"/>
                <w:bCs/>
                <w:color w:val="000000"/>
                <w:sz w:val="24"/>
                <w:szCs w:val="24"/>
              </w:rPr>
            </w:pPr>
          </w:p>
        </w:tc>
        <w:tc>
          <w:tcPr>
            <w:tcW w:w="1112" w:type="pct"/>
          </w:tcPr>
          <w:p w14:paraId="0BCB7637">
            <w:pPr>
              <w:keepNext/>
              <w:keepLines/>
              <w:spacing w:after="0" w:line="288" w:lineRule="auto"/>
              <w:jc w:val="both"/>
              <w:outlineLvl w:val="2"/>
              <w:rPr>
                <w:rFonts w:hint="default" w:ascii="Times New Roman" w:hAnsi="Times New Roman" w:cs="Times New Roman"/>
                <w:bCs/>
                <w:sz w:val="24"/>
                <w:szCs w:val="24"/>
              </w:rPr>
            </w:pPr>
            <w:r>
              <w:rPr>
                <w:rFonts w:hint="default" w:ascii="Times New Roman" w:hAnsi="Times New Roman" w:cs="Times New Roman"/>
                <w:bCs/>
                <w:sz w:val="24"/>
                <w:szCs w:val="24"/>
                <w:u w:val="single"/>
              </w:rPr>
              <w:t>Hiểu:</w:t>
            </w:r>
            <w:r>
              <w:rPr>
                <w:rFonts w:hint="default" w:ascii="Times New Roman" w:hAnsi="Times New Roman" w:cs="Times New Roman"/>
                <w:bCs/>
                <w:sz w:val="24"/>
                <w:szCs w:val="24"/>
              </w:rPr>
              <w:t xml:space="preserve"> </w:t>
            </w:r>
          </w:p>
          <w:p w14:paraId="1782DEF8">
            <w:pPr>
              <w:keepNext/>
              <w:keepLines/>
              <w:spacing w:after="0" w:line="288" w:lineRule="auto"/>
              <w:jc w:val="both"/>
              <w:outlineLvl w:val="2"/>
              <w:rPr>
                <w:rFonts w:hint="default" w:ascii="Times New Roman" w:hAnsi="Times New Roman" w:cs="Times New Roman"/>
                <w:bCs/>
                <w:sz w:val="24"/>
                <w:szCs w:val="24"/>
              </w:rPr>
            </w:pPr>
            <w:r>
              <w:rPr>
                <w:rFonts w:hint="default" w:ascii="Times New Roman" w:hAnsi="Times New Roman" w:cs="Times New Roman"/>
                <w:bCs/>
                <w:sz w:val="24"/>
                <w:szCs w:val="24"/>
              </w:rPr>
              <w:t xml:space="preserve"> Dựa vào sơ đồ thông tin giữa các tế bào, trình bày được các quá trình:</w:t>
            </w:r>
          </w:p>
          <w:p w14:paraId="12B09269">
            <w:pPr>
              <w:keepNext/>
              <w:keepLines/>
              <w:spacing w:after="0" w:line="288" w:lineRule="auto"/>
              <w:jc w:val="both"/>
              <w:outlineLvl w:val="2"/>
              <w:rPr>
                <w:rFonts w:hint="default" w:ascii="Times New Roman" w:hAnsi="Times New Roman" w:cs="Times New Roman"/>
                <w:bCs/>
                <w:sz w:val="24"/>
                <w:szCs w:val="24"/>
              </w:rPr>
            </w:pPr>
            <w:r>
              <w:rPr>
                <w:rFonts w:hint="default" w:ascii="Times New Roman" w:hAnsi="Times New Roman" w:cs="Times New Roman"/>
                <w:bCs/>
                <w:sz w:val="24"/>
                <w:szCs w:val="24"/>
              </w:rPr>
              <w:t>+ Tiếp nhận: Một phân tử truyền tin liên kết vào một protein thụ thể thay đổi hình dạng;</w:t>
            </w:r>
          </w:p>
          <w:p w14:paraId="1AED701B">
            <w:pPr>
              <w:keepNext/>
              <w:keepLines/>
              <w:spacing w:after="0" w:line="288" w:lineRule="auto"/>
              <w:jc w:val="both"/>
              <w:outlineLvl w:val="2"/>
              <w:rPr>
                <w:rFonts w:hint="default" w:ascii="Times New Roman" w:hAnsi="Times New Roman" w:cs="Times New Roman"/>
                <w:bCs/>
                <w:sz w:val="24"/>
                <w:szCs w:val="24"/>
              </w:rPr>
            </w:pPr>
            <w:r>
              <w:rPr>
                <w:rFonts w:hint="default" w:ascii="Times New Roman" w:hAnsi="Times New Roman" w:cs="Times New Roman"/>
                <w:bCs/>
                <w:sz w:val="24"/>
                <w:szCs w:val="24"/>
              </w:rPr>
              <w:t>+ Truyền tin: Các chuỗi tương tác phân tử chuyển tiếp tín hiệu từ các thụ thể đến các phân tử đích trong tế bào;</w:t>
            </w:r>
          </w:p>
          <w:p w14:paraId="42B4DE4F">
            <w:pPr>
              <w:keepNext/>
              <w:keepLines/>
              <w:spacing w:after="0" w:line="288" w:lineRule="auto"/>
              <w:jc w:val="both"/>
              <w:outlineLvl w:val="2"/>
              <w:rPr>
                <w:rFonts w:hint="default" w:ascii="Times New Roman" w:hAnsi="Times New Roman" w:cs="Times New Roman"/>
                <w:bCs/>
                <w:sz w:val="24"/>
                <w:szCs w:val="24"/>
              </w:rPr>
            </w:pPr>
            <w:r>
              <w:rPr>
                <w:rFonts w:hint="default" w:ascii="Times New Roman" w:hAnsi="Times New Roman" w:cs="Times New Roman"/>
                <w:bCs/>
                <w:sz w:val="24"/>
                <w:szCs w:val="24"/>
              </w:rPr>
              <w:t>+ Đáp ứng: Tế bào phát tín hiệu điều khiển phiên mã, dịch mã hoặc điều hòa hoạt động của tế bào.</w:t>
            </w:r>
          </w:p>
        </w:tc>
        <w:tc>
          <w:tcPr>
            <w:tcW w:w="195" w:type="pct"/>
            <w:shd w:val="clear" w:color="auto" w:fill="FEF2CC" w:themeFill="accent4" w:themeFillTint="33"/>
            <w:vAlign w:val="center"/>
          </w:tcPr>
          <w:p w14:paraId="2FC1483A">
            <w:pPr>
              <w:widowControl w:val="0"/>
              <w:pBdr>
                <w:top w:val="none" w:color="auto" w:sz="0" w:space="0"/>
                <w:left w:val="none" w:color="auto" w:sz="0" w:space="0"/>
                <w:bottom w:val="none" w:color="auto" w:sz="0" w:space="0"/>
                <w:right w:val="none" w:color="auto" w:sz="0" w:space="0"/>
                <w:between w:val="none" w:color="auto" w:sz="0" w:space="0"/>
              </w:pBdr>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FEF2CC" w:themeFill="accent4" w:themeFillTint="33"/>
            <w:vAlign w:val="center"/>
          </w:tcPr>
          <w:p w14:paraId="24FCB682">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FEF2CC" w:themeFill="accent4" w:themeFillTint="33"/>
            <w:vAlign w:val="center"/>
          </w:tcPr>
          <w:p w14:paraId="0DF2601D">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DEEAF6" w:themeFill="accent5" w:themeFillTint="33"/>
            <w:vAlign w:val="center"/>
          </w:tcPr>
          <w:p w14:paraId="265DE592">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DEEAF6" w:themeFill="accent5" w:themeFillTint="33"/>
            <w:vAlign w:val="center"/>
          </w:tcPr>
          <w:p w14:paraId="7B3CCBE1">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DEEAF6" w:themeFill="accent5" w:themeFillTint="33"/>
            <w:vAlign w:val="center"/>
          </w:tcPr>
          <w:p w14:paraId="66667FA1">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C5E0B3" w:themeFill="accent6" w:themeFillTint="66"/>
            <w:vAlign w:val="center"/>
          </w:tcPr>
          <w:p w14:paraId="053B3E4D">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C5E0B3" w:themeFill="accent6" w:themeFillTint="66"/>
            <w:vAlign w:val="center"/>
          </w:tcPr>
          <w:p w14:paraId="4CD1B849">
            <w:pPr>
              <w:widowControl w:val="0"/>
              <w:tabs>
                <w:tab w:val="left" w:pos="332"/>
              </w:tabs>
              <w:spacing w:before="120" w:after="120" w:line="240" w:lineRule="auto"/>
              <w:ind w:right="96"/>
              <w:jc w:val="center"/>
              <w:rPr>
                <w:rFonts w:hint="default" w:ascii="Times New Roman" w:hAnsi="Times New Roman" w:eastAsia="Times New Roman" w:cs="Times New Roman"/>
                <w:i/>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249797B9">
            <w:pPr>
              <w:widowControl w:val="0"/>
              <w:tabs>
                <w:tab w:val="left" w:pos="332"/>
              </w:tabs>
              <w:spacing w:before="120" w:after="120" w:line="240" w:lineRule="auto"/>
              <w:ind w:right="96"/>
              <w:jc w:val="center"/>
              <w:rPr>
                <w:rFonts w:hint="default" w:ascii="Times New Roman" w:hAnsi="Times New Roman" w:eastAsia="Times New Roman" w:cs="Times New Roman"/>
                <w:i/>
                <w:color w:val="000000" w:themeColor="text1"/>
                <w:sz w:val="24"/>
                <w:szCs w:val="24"/>
                <w14:textFill>
                  <w14:solidFill>
                    <w14:schemeClr w14:val="tx1"/>
                  </w14:solidFill>
                </w14:textFill>
              </w:rPr>
            </w:pPr>
          </w:p>
        </w:tc>
        <w:tc>
          <w:tcPr>
            <w:tcW w:w="195" w:type="pct"/>
            <w:vAlign w:val="center"/>
          </w:tcPr>
          <w:p w14:paraId="66A44775">
            <w:pPr>
              <w:widowControl w:val="0"/>
              <w:tabs>
                <w:tab w:val="left" w:pos="332"/>
              </w:tabs>
              <w:spacing w:before="120" w:after="120" w:line="240" w:lineRule="auto"/>
              <w:ind w:right="96"/>
              <w:jc w:val="center"/>
              <w:rPr>
                <w:rFonts w:hint="default" w:ascii="Times New Roman" w:hAnsi="Times New Roman" w:eastAsia="Times New Roman" w:cs="Times New Roman"/>
                <w:i/>
                <w:color w:val="000000" w:themeColor="text1"/>
                <w:sz w:val="24"/>
                <w:szCs w:val="24"/>
                <w14:textFill>
                  <w14:solidFill>
                    <w14:schemeClr w14:val="tx1"/>
                  </w14:solidFill>
                </w14:textFill>
              </w:rPr>
            </w:pPr>
          </w:p>
        </w:tc>
        <w:tc>
          <w:tcPr>
            <w:tcW w:w="220" w:type="pct"/>
          </w:tcPr>
          <w:p w14:paraId="475636A2">
            <w:pPr>
              <w:widowControl w:val="0"/>
              <w:tabs>
                <w:tab w:val="left" w:pos="332"/>
              </w:tabs>
              <w:spacing w:before="120" w:after="120" w:line="240" w:lineRule="auto"/>
              <w:ind w:right="96"/>
              <w:jc w:val="center"/>
              <w:rPr>
                <w:rFonts w:hint="default" w:ascii="Times New Roman" w:hAnsi="Times New Roman" w:eastAsia="Times New Roman" w:cs="Times New Roman"/>
                <w:b/>
                <w:iCs/>
                <w:color w:val="000000" w:themeColor="text1"/>
                <w:sz w:val="24"/>
                <w:szCs w:val="24"/>
                <w14:textFill>
                  <w14:solidFill>
                    <w14:schemeClr w14:val="tx1"/>
                  </w14:solidFill>
                </w14:textFill>
              </w:rPr>
            </w:pPr>
          </w:p>
        </w:tc>
        <w:tc>
          <w:tcPr>
            <w:tcW w:w="249" w:type="pct"/>
          </w:tcPr>
          <w:p w14:paraId="517ACA9A">
            <w:pPr>
              <w:widowControl w:val="0"/>
              <w:tabs>
                <w:tab w:val="left" w:pos="332"/>
              </w:tabs>
              <w:spacing w:before="120" w:after="120" w:line="240" w:lineRule="auto"/>
              <w:ind w:right="96"/>
              <w:jc w:val="center"/>
              <w:rPr>
                <w:rFonts w:hint="default" w:ascii="Times New Roman" w:hAnsi="Times New Roman" w:eastAsia="Times New Roman" w:cs="Times New Roman"/>
                <w:b/>
                <w:iCs/>
                <w:color w:val="000000" w:themeColor="text1"/>
                <w:sz w:val="24"/>
                <w:szCs w:val="24"/>
                <w14:textFill>
                  <w14:solidFill>
                    <w14:schemeClr w14:val="tx1"/>
                  </w14:solidFill>
                </w14:textFill>
              </w:rPr>
            </w:pPr>
          </w:p>
        </w:tc>
      </w:tr>
      <w:tr w14:paraId="0FD8B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trPr>
        <w:tc>
          <w:tcPr>
            <w:tcW w:w="166" w:type="pct"/>
            <w:vMerge w:val="continue"/>
            <w:vAlign w:val="center"/>
          </w:tcPr>
          <w:p w14:paraId="1A08E612">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398" w:type="pct"/>
            <w:vMerge w:val="continue"/>
            <w:vAlign w:val="center"/>
          </w:tcPr>
          <w:p w14:paraId="626EF763">
            <w:pPr>
              <w:spacing w:after="0" w:line="240" w:lineRule="auto"/>
              <w:ind w:left="45"/>
              <w:jc w:val="center"/>
              <w:rPr>
                <w:rFonts w:hint="default" w:ascii="Times New Roman" w:hAnsi="Times New Roman" w:cs="Times New Roman"/>
                <w:color w:val="000000" w:themeColor="text1"/>
                <w:spacing w:val="3"/>
                <w:sz w:val="24"/>
                <w:szCs w:val="24"/>
                <w:shd w:val="clear" w:color="auto" w:fill="FFFFFF"/>
                <w14:textFill>
                  <w14:solidFill>
                    <w14:schemeClr w14:val="tx1"/>
                  </w14:solidFill>
                </w14:textFill>
              </w:rPr>
            </w:pPr>
          </w:p>
        </w:tc>
        <w:tc>
          <w:tcPr>
            <w:tcW w:w="659" w:type="pct"/>
            <w:vMerge w:val="continue"/>
            <w:vAlign w:val="center"/>
          </w:tcPr>
          <w:p w14:paraId="5615694E">
            <w:pPr>
              <w:spacing w:after="0" w:line="240" w:lineRule="auto"/>
              <w:jc w:val="center"/>
              <w:rPr>
                <w:rFonts w:hint="default" w:ascii="Times New Roman" w:hAnsi="Times New Roman" w:cs="Times New Roman"/>
                <w:color w:val="000000" w:themeColor="text1"/>
                <w:spacing w:val="3"/>
                <w:sz w:val="24"/>
                <w:szCs w:val="24"/>
                <w:shd w:val="clear" w:color="auto" w:fill="FFFFFF"/>
                <w14:textFill>
                  <w14:solidFill>
                    <w14:schemeClr w14:val="tx1"/>
                  </w14:solidFill>
                </w14:textFill>
              </w:rPr>
            </w:pPr>
          </w:p>
        </w:tc>
        <w:tc>
          <w:tcPr>
            <w:tcW w:w="1112" w:type="pct"/>
          </w:tcPr>
          <w:p w14:paraId="0E75B519">
            <w:pPr>
              <w:keepNext/>
              <w:keepLines/>
              <w:spacing w:after="0" w:line="288" w:lineRule="auto"/>
              <w:jc w:val="both"/>
              <w:outlineLvl w:val="2"/>
              <w:rPr>
                <w:rFonts w:hint="default" w:ascii="Times New Roman" w:hAnsi="Times New Roman" w:cs="Times New Roman"/>
                <w:sz w:val="24"/>
                <w:szCs w:val="24"/>
                <w:u w:val="single"/>
              </w:rPr>
            </w:pPr>
            <w:r>
              <w:rPr>
                <w:rFonts w:hint="default" w:ascii="Times New Roman" w:hAnsi="Times New Roman" w:cs="Times New Roman"/>
                <w:sz w:val="24"/>
                <w:szCs w:val="24"/>
                <w:u w:val="single"/>
              </w:rPr>
              <w:t>Vận dụng:</w:t>
            </w:r>
          </w:p>
        </w:tc>
        <w:tc>
          <w:tcPr>
            <w:tcW w:w="195" w:type="pct"/>
            <w:shd w:val="clear" w:color="auto" w:fill="FEF2CC" w:themeFill="accent4" w:themeFillTint="33"/>
            <w:vAlign w:val="center"/>
          </w:tcPr>
          <w:p w14:paraId="54B138CD">
            <w:pPr>
              <w:widowControl w:val="0"/>
              <w:pBdr>
                <w:top w:val="none" w:color="auto" w:sz="0" w:space="0"/>
                <w:left w:val="none" w:color="auto" w:sz="0" w:space="0"/>
                <w:bottom w:val="none" w:color="auto" w:sz="0" w:space="0"/>
                <w:right w:val="none" w:color="auto" w:sz="0" w:space="0"/>
                <w:between w:val="none" w:color="auto" w:sz="0" w:space="0"/>
              </w:pBdr>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r>
              <w:rPr>
                <w:rFonts w:hint="default" w:ascii="Times New Roman" w:hAnsi="Times New Roman" w:eastAsia="Times New Roman" w:cs="Times New Roman"/>
                <w:color w:val="000000" w:themeColor="text1"/>
                <w:sz w:val="24"/>
                <w:szCs w:val="24"/>
                <w14:textFill>
                  <w14:solidFill>
                    <w14:schemeClr w14:val="tx1"/>
                  </w14:solidFill>
                </w14:textFill>
              </w:rPr>
              <w:t xml:space="preserve"> </w:t>
            </w:r>
          </w:p>
        </w:tc>
        <w:tc>
          <w:tcPr>
            <w:tcW w:w="220" w:type="pct"/>
            <w:shd w:val="clear" w:color="auto" w:fill="FEF2CC" w:themeFill="accent4" w:themeFillTint="33"/>
            <w:vAlign w:val="center"/>
          </w:tcPr>
          <w:p w14:paraId="2DDCFD92">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FEF2CC" w:themeFill="accent4" w:themeFillTint="33"/>
            <w:vAlign w:val="center"/>
          </w:tcPr>
          <w:p w14:paraId="11F88F80">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DEEAF6" w:themeFill="accent5" w:themeFillTint="33"/>
            <w:vAlign w:val="center"/>
          </w:tcPr>
          <w:p w14:paraId="07A5E397">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DEEAF6" w:themeFill="accent5" w:themeFillTint="33"/>
            <w:vAlign w:val="center"/>
          </w:tcPr>
          <w:p w14:paraId="0218D347">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DEEAF6" w:themeFill="accent5" w:themeFillTint="33"/>
            <w:vAlign w:val="center"/>
          </w:tcPr>
          <w:p w14:paraId="0D6DFFD8">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C5E0B3" w:themeFill="accent6" w:themeFillTint="66"/>
            <w:vAlign w:val="center"/>
          </w:tcPr>
          <w:p w14:paraId="4FFCCC06">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C5E0B3" w:themeFill="accent6" w:themeFillTint="66"/>
            <w:vAlign w:val="center"/>
          </w:tcPr>
          <w:p w14:paraId="302BE8C2">
            <w:pPr>
              <w:widowControl w:val="0"/>
              <w:tabs>
                <w:tab w:val="left" w:pos="332"/>
              </w:tabs>
              <w:spacing w:before="120" w:after="120" w:line="240" w:lineRule="auto"/>
              <w:ind w:right="96"/>
              <w:jc w:val="center"/>
              <w:rPr>
                <w:rFonts w:hint="default" w:ascii="Times New Roman" w:hAnsi="Times New Roman" w:eastAsia="Times New Roman" w:cs="Times New Roman"/>
                <w:i/>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1F8D2781">
            <w:pPr>
              <w:widowControl w:val="0"/>
              <w:tabs>
                <w:tab w:val="left" w:pos="332"/>
              </w:tabs>
              <w:spacing w:before="120" w:after="120" w:line="240" w:lineRule="auto"/>
              <w:ind w:right="96"/>
              <w:jc w:val="center"/>
              <w:rPr>
                <w:rFonts w:hint="default" w:ascii="Times New Roman" w:hAnsi="Times New Roman" w:eastAsia="Times New Roman" w:cs="Times New Roman"/>
                <w:i/>
                <w:color w:val="000000" w:themeColor="text1"/>
                <w:sz w:val="24"/>
                <w:szCs w:val="24"/>
                <w14:textFill>
                  <w14:solidFill>
                    <w14:schemeClr w14:val="tx1"/>
                  </w14:solidFill>
                </w14:textFill>
              </w:rPr>
            </w:pPr>
          </w:p>
        </w:tc>
        <w:tc>
          <w:tcPr>
            <w:tcW w:w="195" w:type="pct"/>
            <w:vAlign w:val="center"/>
          </w:tcPr>
          <w:p w14:paraId="05314F37">
            <w:pPr>
              <w:widowControl w:val="0"/>
              <w:tabs>
                <w:tab w:val="left" w:pos="332"/>
              </w:tabs>
              <w:spacing w:before="120" w:after="120" w:line="240" w:lineRule="auto"/>
              <w:ind w:right="96"/>
              <w:jc w:val="center"/>
              <w:rPr>
                <w:rFonts w:hint="default" w:ascii="Times New Roman" w:hAnsi="Times New Roman" w:eastAsia="Times New Roman" w:cs="Times New Roman"/>
                <w:i/>
                <w:color w:val="000000" w:themeColor="text1"/>
                <w:sz w:val="24"/>
                <w:szCs w:val="24"/>
                <w14:textFill>
                  <w14:solidFill>
                    <w14:schemeClr w14:val="tx1"/>
                  </w14:solidFill>
                </w14:textFill>
              </w:rPr>
            </w:pPr>
          </w:p>
        </w:tc>
        <w:tc>
          <w:tcPr>
            <w:tcW w:w="220" w:type="pct"/>
          </w:tcPr>
          <w:p w14:paraId="4FB8B22B">
            <w:pPr>
              <w:widowControl w:val="0"/>
              <w:tabs>
                <w:tab w:val="left" w:pos="332"/>
              </w:tabs>
              <w:spacing w:before="120" w:after="120" w:line="240" w:lineRule="auto"/>
              <w:ind w:right="96"/>
              <w:jc w:val="center"/>
              <w:rPr>
                <w:rFonts w:hint="default" w:ascii="Times New Roman" w:hAnsi="Times New Roman" w:eastAsia="Times New Roman" w:cs="Times New Roman"/>
                <w:b/>
                <w:iCs/>
                <w:color w:val="000000" w:themeColor="text1"/>
                <w:sz w:val="24"/>
                <w:szCs w:val="24"/>
                <w14:textFill>
                  <w14:solidFill>
                    <w14:schemeClr w14:val="tx1"/>
                  </w14:solidFill>
                </w14:textFill>
              </w:rPr>
            </w:pPr>
          </w:p>
        </w:tc>
        <w:tc>
          <w:tcPr>
            <w:tcW w:w="249" w:type="pct"/>
          </w:tcPr>
          <w:p w14:paraId="7B97F681">
            <w:pPr>
              <w:widowControl w:val="0"/>
              <w:tabs>
                <w:tab w:val="left" w:pos="332"/>
              </w:tabs>
              <w:spacing w:before="120" w:after="120" w:line="240" w:lineRule="auto"/>
              <w:ind w:right="96"/>
              <w:jc w:val="center"/>
              <w:rPr>
                <w:rFonts w:hint="default" w:ascii="Times New Roman" w:hAnsi="Times New Roman" w:eastAsia="Times New Roman" w:cs="Times New Roman"/>
                <w:b/>
                <w:iCs/>
                <w:color w:val="000000" w:themeColor="text1"/>
                <w:sz w:val="24"/>
                <w:szCs w:val="24"/>
                <w14:textFill>
                  <w14:solidFill>
                    <w14:schemeClr w14:val="tx1"/>
                  </w14:solidFill>
                </w14:textFill>
              </w:rPr>
            </w:pPr>
          </w:p>
        </w:tc>
      </w:tr>
      <w:tr w14:paraId="6B632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04" w:hRule="atLeast"/>
        </w:trPr>
        <w:tc>
          <w:tcPr>
            <w:tcW w:w="166" w:type="pct"/>
            <w:vMerge w:val="restart"/>
            <w:vAlign w:val="center"/>
          </w:tcPr>
          <w:p w14:paraId="0162F894">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p w14:paraId="6E1D529D">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p w14:paraId="23364FED">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p w14:paraId="17451096">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p w14:paraId="1B4B8BA8">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p w14:paraId="628ED4C7">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p w14:paraId="2D5CE220">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p w14:paraId="2819DAF9">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r>
              <w:rPr>
                <w:rFonts w:hint="default" w:ascii="Times New Roman" w:hAnsi="Times New Roman" w:eastAsia="Times New Roman" w:cs="Times New Roman"/>
                <w:color w:val="000000" w:themeColor="text1"/>
                <w:sz w:val="24"/>
                <w:szCs w:val="24"/>
                <w14:textFill>
                  <w14:solidFill>
                    <w14:schemeClr w14:val="tx1"/>
                  </w14:solidFill>
                </w14:textFill>
              </w:rPr>
              <w:t>2</w:t>
            </w:r>
          </w:p>
          <w:p w14:paraId="18D6248B">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398" w:type="pct"/>
            <w:vMerge w:val="restart"/>
          </w:tcPr>
          <w:p w14:paraId="6A44ADBA">
            <w:pPr>
              <w:spacing w:after="0" w:line="240" w:lineRule="auto"/>
              <w:ind w:left="45"/>
              <w:jc w:val="center"/>
              <w:rPr>
                <w:rFonts w:hint="default" w:ascii="Times New Roman" w:hAnsi="Times New Roman" w:cs="Times New Roman"/>
                <w:color w:val="000000" w:themeColor="text1"/>
                <w:spacing w:val="3"/>
                <w:sz w:val="24"/>
                <w:szCs w:val="24"/>
                <w:shd w:val="clear" w:color="auto" w:fill="FFFFFF"/>
                <w14:textFill>
                  <w14:solidFill>
                    <w14:schemeClr w14:val="tx1"/>
                  </w14:solidFill>
                </w14:textFill>
              </w:rPr>
            </w:pPr>
          </w:p>
          <w:p w14:paraId="67C9B27A">
            <w:pPr>
              <w:spacing w:after="0" w:line="240" w:lineRule="auto"/>
              <w:ind w:left="45"/>
              <w:jc w:val="center"/>
              <w:rPr>
                <w:rFonts w:hint="default" w:ascii="Times New Roman" w:hAnsi="Times New Roman" w:cs="Times New Roman"/>
                <w:color w:val="000000" w:themeColor="text1"/>
                <w:spacing w:val="3"/>
                <w:sz w:val="24"/>
                <w:szCs w:val="24"/>
                <w:shd w:val="clear" w:color="auto" w:fill="FFFFFF"/>
                <w14:textFill>
                  <w14:solidFill>
                    <w14:schemeClr w14:val="tx1"/>
                  </w14:solidFill>
                </w14:textFill>
              </w:rPr>
            </w:pPr>
          </w:p>
          <w:p w14:paraId="73A0366F">
            <w:pPr>
              <w:spacing w:after="0" w:line="240" w:lineRule="auto"/>
              <w:ind w:left="45"/>
              <w:jc w:val="center"/>
              <w:rPr>
                <w:rFonts w:hint="default" w:ascii="Times New Roman" w:hAnsi="Times New Roman" w:eastAsia="Times New Roman" w:cs="Times New Roman"/>
                <w:color w:val="000000" w:themeColor="text1"/>
                <w:sz w:val="24"/>
                <w:szCs w:val="24"/>
                <w14:textFill>
                  <w14:solidFill>
                    <w14:schemeClr w14:val="tx1"/>
                  </w14:solidFill>
                </w14:textFill>
              </w:rPr>
            </w:pPr>
            <w:r>
              <w:rPr>
                <w:rFonts w:hint="default" w:ascii="Times New Roman" w:hAnsi="Times New Roman" w:cs="Times New Roman"/>
                <w:bCs/>
                <w:color w:val="000000"/>
                <w:sz w:val="24"/>
                <w:szCs w:val="24"/>
              </w:rPr>
              <w:t>Chu kì tế bào và phân bào</w:t>
            </w:r>
          </w:p>
        </w:tc>
        <w:tc>
          <w:tcPr>
            <w:tcW w:w="659" w:type="pct"/>
            <w:vMerge w:val="restart"/>
            <w:vAlign w:val="center"/>
          </w:tcPr>
          <w:p w14:paraId="64552759">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pacing w:val="3"/>
                <w:sz w:val="24"/>
                <w:szCs w:val="24"/>
                <w:shd w:val="clear" w:color="auto" w:fill="FFFFFF"/>
                <w14:textFill>
                  <w14:solidFill>
                    <w14:schemeClr w14:val="tx1"/>
                  </w14:solidFill>
                </w14:textFill>
              </w:rPr>
              <w:t>Chu kì TB  (2t)</w:t>
            </w:r>
          </w:p>
        </w:tc>
        <w:tc>
          <w:tcPr>
            <w:tcW w:w="1112" w:type="pct"/>
          </w:tcPr>
          <w:p w14:paraId="31D3783F">
            <w:pPr>
              <w:spacing w:after="0" w:line="240" w:lineRule="auto"/>
              <w:jc w:val="both"/>
              <w:rPr>
                <w:rFonts w:hint="default" w:ascii="Times New Roman" w:hAnsi="Times New Roman" w:cs="Times New Roman"/>
                <w:sz w:val="24"/>
                <w:szCs w:val="24"/>
                <w:u w:val="single"/>
              </w:rPr>
            </w:pPr>
            <w:r>
              <w:rPr>
                <w:rFonts w:hint="default" w:ascii="Times New Roman" w:hAnsi="Times New Roman" w:cs="Times New Roman"/>
                <w:sz w:val="24"/>
                <w:szCs w:val="24"/>
                <w:u w:val="single"/>
              </w:rPr>
              <w:t>Biết</w:t>
            </w:r>
            <w:r>
              <w:rPr>
                <w:rFonts w:hint="default" w:ascii="Times New Roman" w:hAnsi="Times New Roman" w:cs="Times New Roman"/>
                <w:sz w:val="24"/>
                <w:szCs w:val="24"/>
              </w:rPr>
              <w:t>:</w:t>
            </w:r>
          </w:p>
          <w:p w14:paraId="13E11471">
            <w:pPr>
              <w:pStyle w:val="37"/>
              <w:tabs>
                <w:tab w:val="left" w:pos="332"/>
              </w:tabs>
              <w:spacing w:before="52" w:line="273" w:lineRule="auto"/>
              <w:ind w:right="95"/>
              <w:jc w:val="both"/>
              <w:rPr>
                <w:rFonts w:hint="default" w:ascii="Times New Roman" w:hAnsi="Times New Roman" w:cs="Times New Roman"/>
                <w:sz w:val="24"/>
                <w:szCs w:val="24"/>
              </w:rPr>
            </w:pPr>
            <w:r>
              <w:rPr>
                <w:rFonts w:hint="default" w:ascii="Times New Roman" w:hAnsi="Times New Roman" w:cs="Times New Roman"/>
                <w:sz w:val="24"/>
                <w:szCs w:val="24"/>
              </w:rPr>
              <w:t>- Nêu được khái niệm chu kì tế bào, đặc điểm các giai đoạn và mối quan hệ giữa các giai đoạn trong chu kì tế</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bào.</w:t>
            </w:r>
          </w:p>
        </w:tc>
        <w:tc>
          <w:tcPr>
            <w:tcW w:w="195" w:type="pct"/>
            <w:shd w:val="clear" w:color="auto" w:fill="FEF2CC" w:themeFill="accent4" w:themeFillTint="33"/>
            <w:vAlign w:val="center"/>
          </w:tcPr>
          <w:p w14:paraId="3CD9EB9F">
            <w:pPr>
              <w:widowControl w:val="0"/>
              <w:pBdr>
                <w:top w:val="none" w:color="auto" w:sz="0" w:space="0"/>
                <w:left w:val="none" w:color="auto" w:sz="0" w:space="0"/>
                <w:bottom w:val="none" w:color="auto" w:sz="0" w:space="0"/>
                <w:right w:val="none" w:color="auto" w:sz="0" w:space="0"/>
                <w:between w:val="none" w:color="auto" w:sz="0" w:space="0"/>
              </w:pBdr>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FEF2CC" w:themeFill="accent4" w:themeFillTint="33"/>
            <w:vAlign w:val="center"/>
          </w:tcPr>
          <w:p w14:paraId="0F3111ED">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FEF2CC" w:themeFill="accent4" w:themeFillTint="33"/>
            <w:vAlign w:val="center"/>
          </w:tcPr>
          <w:p w14:paraId="6889586F">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DEEAF6" w:themeFill="accent5" w:themeFillTint="33"/>
            <w:vAlign w:val="center"/>
          </w:tcPr>
          <w:p w14:paraId="78128206">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DEEAF6" w:themeFill="accent5" w:themeFillTint="33"/>
            <w:vAlign w:val="center"/>
          </w:tcPr>
          <w:p w14:paraId="79130900">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DEEAF6" w:themeFill="accent5" w:themeFillTint="33"/>
            <w:vAlign w:val="center"/>
          </w:tcPr>
          <w:p w14:paraId="6A4D49B2">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C5E0B3" w:themeFill="accent6" w:themeFillTint="66"/>
            <w:vAlign w:val="center"/>
          </w:tcPr>
          <w:p w14:paraId="321125E1">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C5E0B3" w:themeFill="accent6" w:themeFillTint="66"/>
            <w:vAlign w:val="center"/>
          </w:tcPr>
          <w:p w14:paraId="56E6F803">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75C56BAB">
            <w:pPr>
              <w:widowControl w:val="0"/>
              <w:tabs>
                <w:tab w:val="left" w:pos="332"/>
              </w:tabs>
              <w:spacing w:before="120" w:after="120" w:line="240" w:lineRule="auto"/>
              <w:ind w:right="96"/>
              <w:jc w:val="center"/>
              <w:rPr>
                <w:rFonts w:hint="default" w:ascii="Times New Roman" w:hAnsi="Times New Roman" w:eastAsia="Times New Roman" w:cs="Times New Roman"/>
                <w:i/>
                <w:color w:val="000000" w:themeColor="text1"/>
                <w:sz w:val="24"/>
                <w:szCs w:val="24"/>
                <w14:textFill>
                  <w14:solidFill>
                    <w14:schemeClr w14:val="tx1"/>
                  </w14:solidFill>
                </w14:textFill>
              </w:rPr>
            </w:pPr>
          </w:p>
        </w:tc>
        <w:tc>
          <w:tcPr>
            <w:tcW w:w="195" w:type="pct"/>
            <w:vAlign w:val="center"/>
          </w:tcPr>
          <w:p w14:paraId="31C0847F">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tcPr>
          <w:p w14:paraId="41A7BBE7">
            <w:pPr>
              <w:widowControl w:val="0"/>
              <w:tabs>
                <w:tab w:val="left" w:pos="332"/>
              </w:tabs>
              <w:spacing w:before="120" w:after="120" w:line="240" w:lineRule="auto"/>
              <w:ind w:right="96"/>
              <w:jc w:val="center"/>
              <w:rPr>
                <w:rFonts w:hint="default" w:ascii="Times New Roman" w:hAnsi="Times New Roman" w:eastAsia="Times New Roman" w:cs="Times New Roman"/>
                <w:b/>
                <w:iCs/>
                <w:color w:val="000000" w:themeColor="text1"/>
                <w:sz w:val="24"/>
                <w:szCs w:val="24"/>
                <w14:textFill>
                  <w14:solidFill>
                    <w14:schemeClr w14:val="tx1"/>
                  </w14:solidFill>
                </w14:textFill>
              </w:rPr>
            </w:pPr>
          </w:p>
        </w:tc>
        <w:tc>
          <w:tcPr>
            <w:tcW w:w="249" w:type="pct"/>
          </w:tcPr>
          <w:p w14:paraId="5AE0567F">
            <w:pPr>
              <w:widowControl w:val="0"/>
              <w:tabs>
                <w:tab w:val="left" w:pos="332"/>
              </w:tabs>
              <w:spacing w:before="120" w:after="120" w:line="240" w:lineRule="auto"/>
              <w:ind w:right="96"/>
              <w:jc w:val="center"/>
              <w:rPr>
                <w:rFonts w:hint="default" w:ascii="Times New Roman" w:hAnsi="Times New Roman" w:eastAsia="Times New Roman" w:cs="Times New Roman"/>
                <w:b/>
                <w:iCs/>
                <w:color w:val="000000" w:themeColor="text1"/>
                <w:sz w:val="24"/>
                <w:szCs w:val="24"/>
                <w14:textFill>
                  <w14:solidFill>
                    <w14:schemeClr w14:val="tx1"/>
                  </w14:solidFill>
                </w14:textFill>
              </w:rPr>
            </w:pPr>
          </w:p>
        </w:tc>
      </w:tr>
      <w:tr w14:paraId="27D2B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 w:hRule="atLeast"/>
        </w:trPr>
        <w:tc>
          <w:tcPr>
            <w:tcW w:w="166" w:type="pct"/>
            <w:vMerge w:val="continue"/>
          </w:tcPr>
          <w:p w14:paraId="56F0B2EB">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398" w:type="pct"/>
            <w:vMerge w:val="continue"/>
          </w:tcPr>
          <w:p w14:paraId="6B0CD163">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659" w:type="pct"/>
            <w:vMerge w:val="continue"/>
            <w:vAlign w:val="center"/>
          </w:tcPr>
          <w:p w14:paraId="65C9B202">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1112" w:type="pct"/>
            <w:vAlign w:val="center"/>
          </w:tcPr>
          <w:p w14:paraId="3C82ACA3">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u w:val="single"/>
              </w:rPr>
              <w:t>Hiểu</w:t>
            </w:r>
            <w:r>
              <w:rPr>
                <w:rFonts w:hint="default" w:ascii="Times New Roman" w:hAnsi="Times New Roman" w:cs="Times New Roman"/>
                <w:sz w:val="24"/>
                <w:szCs w:val="24"/>
              </w:rPr>
              <w:t>:</w:t>
            </w:r>
          </w:p>
          <w:p w14:paraId="3D51B8CA">
            <w:pPr>
              <w:keepNext/>
              <w:keepLines/>
              <w:spacing w:line="288" w:lineRule="auto"/>
              <w:jc w:val="both"/>
              <w:outlineLvl w:val="2"/>
              <w:rPr>
                <w:rFonts w:hint="default" w:ascii="Times New Roman" w:hAnsi="Times New Roman" w:eastAsia="Calibri" w:cs="Times New Roman"/>
                <w:bCs/>
                <w:sz w:val="24"/>
                <w:szCs w:val="24"/>
              </w:rPr>
            </w:pPr>
            <w:r>
              <w:rPr>
                <w:rFonts w:hint="default" w:ascii="Times New Roman" w:hAnsi="Times New Roman" w:eastAsia="Calibri" w:cs="Times New Roman"/>
                <w:bCs/>
                <w:sz w:val="24"/>
                <w:szCs w:val="24"/>
              </w:rPr>
              <w:t>+ Giải thích được sự phân chia tế bào một cách không bình thường có thể dẫn đến ung thư. Trình bày được một số thông tin về ung thư ở Việt Nam. Nêu một số biện pháp phòng tránh ung thư.</w:t>
            </w:r>
          </w:p>
        </w:tc>
        <w:tc>
          <w:tcPr>
            <w:tcW w:w="195" w:type="pct"/>
            <w:tcBorders>
              <w:top w:val="single" w:color="auto" w:sz="4" w:space="0"/>
            </w:tcBorders>
            <w:shd w:val="clear" w:color="auto" w:fill="FEF2CC" w:themeFill="accent4" w:themeFillTint="33"/>
            <w:vAlign w:val="center"/>
          </w:tcPr>
          <w:p w14:paraId="032AEAB6">
            <w:pPr>
              <w:widowControl w:val="0"/>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tcBorders>
              <w:top w:val="single" w:color="auto" w:sz="4" w:space="0"/>
            </w:tcBorders>
            <w:shd w:val="clear" w:color="auto" w:fill="FEF2CC" w:themeFill="accent4" w:themeFillTint="33"/>
            <w:vAlign w:val="center"/>
          </w:tcPr>
          <w:p w14:paraId="207B0CFB">
            <w:pPr>
              <w:widowControl w:val="0"/>
              <w:pBdr>
                <w:top w:val="none" w:color="auto" w:sz="0" w:space="0"/>
                <w:left w:val="none" w:color="auto" w:sz="0" w:space="0"/>
                <w:bottom w:val="none" w:color="auto" w:sz="0" w:space="0"/>
                <w:right w:val="none" w:color="auto" w:sz="0" w:space="0"/>
                <w:between w:val="none" w:color="auto" w:sz="0" w:space="0"/>
              </w:pBdr>
              <w:tabs>
                <w:tab w:val="left" w:pos="332"/>
              </w:tabs>
              <w:spacing w:before="120" w:after="120" w:line="240" w:lineRule="auto"/>
              <w:ind w:right="96"/>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r>
              <w:rPr>
                <w:rFonts w:hint="default" w:ascii="Times New Roman" w:hAnsi="Times New Roman" w:eastAsia="Times New Roman" w:cs="Times New Roman"/>
                <w:color w:val="000000" w:themeColor="text1"/>
                <w:sz w:val="24"/>
                <w:szCs w:val="24"/>
                <w:lang w:val="en-US"/>
                <w14:textFill>
                  <w14:solidFill>
                    <w14:schemeClr w14:val="tx1"/>
                  </w14:solidFill>
                </w14:textFill>
              </w:rPr>
              <w:t>2</w:t>
            </w:r>
          </w:p>
        </w:tc>
        <w:tc>
          <w:tcPr>
            <w:tcW w:w="249" w:type="pct"/>
            <w:tcBorders>
              <w:top w:val="single" w:color="auto" w:sz="4" w:space="0"/>
            </w:tcBorders>
            <w:shd w:val="clear" w:color="auto" w:fill="FEF2CC" w:themeFill="accent4" w:themeFillTint="33"/>
            <w:vAlign w:val="center"/>
          </w:tcPr>
          <w:p w14:paraId="2BADA9E4">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tcBorders>
              <w:top w:val="single" w:color="auto" w:sz="4" w:space="0"/>
            </w:tcBorders>
            <w:shd w:val="clear" w:color="auto" w:fill="DEEAF6" w:themeFill="accent5" w:themeFillTint="33"/>
            <w:vAlign w:val="center"/>
          </w:tcPr>
          <w:p w14:paraId="405B5CDB">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tcBorders>
              <w:top w:val="single" w:color="auto" w:sz="4" w:space="0"/>
            </w:tcBorders>
            <w:shd w:val="clear" w:color="auto" w:fill="DEEAF6" w:themeFill="accent5" w:themeFillTint="33"/>
            <w:vAlign w:val="center"/>
          </w:tcPr>
          <w:p w14:paraId="0C060CE9">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tcBorders>
              <w:top w:val="single" w:color="auto" w:sz="4" w:space="0"/>
            </w:tcBorders>
            <w:shd w:val="clear" w:color="auto" w:fill="DEEAF6" w:themeFill="accent5" w:themeFillTint="33"/>
            <w:vAlign w:val="center"/>
          </w:tcPr>
          <w:p w14:paraId="5F2A07D5">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tcBorders>
              <w:top w:val="single" w:color="auto" w:sz="4" w:space="0"/>
            </w:tcBorders>
            <w:shd w:val="clear" w:color="auto" w:fill="C5E0B3" w:themeFill="accent6" w:themeFillTint="66"/>
            <w:vAlign w:val="center"/>
          </w:tcPr>
          <w:p w14:paraId="6A7B5144">
            <w:pPr>
              <w:spacing w:before="120" w:after="120" w:line="240" w:lineRule="auto"/>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tcBorders>
              <w:top w:val="single" w:color="auto" w:sz="4" w:space="0"/>
            </w:tcBorders>
            <w:shd w:val="clear" w:color="auto" w:fill="C5E0B3" w:themeFill="accent6" w:themeFillTint="66"/>
            <w:vAlign w:val="center"/>
          </w:tcPr>
          <w:p w14:paraId="17E98435">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tcBorders>
              <w:top w:val="single" w:color="auto" w:sz="4" w:space="0"/>
            </w:tcBorders>
            <w:shd w:val="clear" w:color="auto" w:fill="C5E0B3" w:themeFill="accent6" w:themeFillTint="66"/>
            <w:vAlign w:val="center"/>
          </w:tcPr>
          <w:p w14:paraId="7481AB4F">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tcBorders>
              <w:top w:val="single" w:color="auto" w:sz="4" w:space="0"/>
            </w:tcBorders>
            <w:vAlign w:val="center"/>
          </w:tcPr>
          <w:p w14:paraId="2D95EF89">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tcBorders>
              <w:top w:val="single" w:color="auto" w:sz="4" w:space="0"/>
            </w:tcBorders>
            <w:vAlign w:val="center"/>
          </w:tcPr>
          <w:p w14:paraId="6C131BBB">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tcBorders>
              <w:top w:val="single" w:color="auto" w:sz="4" w:space="0"/>
            </w:tcBorders>
            <w:vAlign w:val="center"/>
          </w:tcPr>
          <w:p w14:paraId="341BC148">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r>
      <w:tr w14:paraId="4B665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7" w:hRule="atLeast"/>
        </w:trPr>
        <w:tc>
          <w:tcPr>
            <w:tcW w:w="166" w:type="pct"/>
            <w:vMerge w:val="continue"/>
          </w:tcPr>
          <w:p w14:paraId="5948DF12">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398" w:type="pct"/>
            <w:vMerge w:val="continue"/>
          </w:tcPr>
          <w:p w14:paraId="5BA28B55">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659" w:type="pct"/>
            <w:vMerge w:val="continue"/>
            <w:vAlign w:val="center"/>
          </w:tcPr>
          <w:p w14:paraId="05C814E6">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112" w:type="pct"/>
            <w:vAlign w:val="center"/>
          </w:tcPr>
          <w:p w14:paraId="67D666F0">
            <w:pPr>
              <w:pStyle w:val="37"/>
              <w:tabs>
                <w:tab w:val="left" w:pos="332"/>
              </w:tabs>
              <w:spacing w:before="0"/>
              <w:ind w:right="94"/>
              <w:jc w:val="both"/>
              <w:rPr>
                <w:rFonts w:hint="default" w:ascii="Times New Roman" w:hAnsi="Times New Roman" w:cs="Times New Roman"/>
                <w:sz w:val="24"/>
                <w:szCs w:val="24"/>
              </w:rPr>
            </w:pPr>
            <w:r>
              <w:rPr>
                <w:rFonts w:hint="default" w:ascii="Times New Roman" w:hAnsi="Times New Roman" w:cs="Times New Roman"/>
                <w:sz w:val="24"/>
                <w:szCs w:val="24"/>
                <w:u w:val="single"/>
              </w:rPr>
              <w:t>Vận dụng</w:t>
            </w:r>
            <w:r>
              <w:rPr>
                <w:rFonts w:hint="default" w:ascii="Times New Roman" w:hAnsi="Times New Roman" w:cs="Times New Roman"/>
                <w:sz w:val="24"/>
                <w:szCs w:val="24"/>
              </w:rPr>
              <w:t>:</w:t>
            </w:r>
          </w:p>
          <w:p w14:paraId="6381D0DB">
            <w:pPr>
              <w:pStyle w:val="37"/>
              <w:tabs>
                <w:tab w:val="left" w:pos="332"/>
              </w:tabs>
              <w:spacing w:before="63" w:line="276" w:lineRule="auto"/>
              <w:ind w:left="105" w:right="94"/>
              <w:jc w:val="both"/>
              <w:rPr>
                <w:rFonts w:hint="default" w:ascii="Times New Roman" w:hAnsi="Times New Roman" w:cs="Times New Roman"/>
                <w:sz w:val="24"/>
                <w:szCs w:val="24"/>
              </w:rPr>
            </w:pPr>
            <w:r>
              <w:rPr>
                <w:rFonts w:hint="default" w:ascii="Times New Roman" w:hAnsi="Times New Roman" w:cs="Times New Roman"/>
                <w:sz w:val="24"/>
                <w:szCs w:val="24"/>
              </w:rPr>
              <w:t xml:space="preserve"> - Nêu được một số biện pháp phòng tránh ung</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thư; vận dụng kiến thức chương trình tổng thể để giải bài tập.</w:t>
            </w:r>
          </w:p>
        </w:tc>
        <w:tc>
          <w:tcPr>
            <w:tcW w:w="195" w:type="pct"/>
            <w:shd w:val="clear" w:color="auto" w:fill="FEF2CC" w:themeFill="accent4" w:themeFillTint="33"/>
            <w:vAlign w:val="center"/>
          </w:tcPr>
          <w:p w14:paraId="06365062">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FEF2CC" w:themeFill="accent4" w:themeFillTint="33"/>
            <w:vAlign w:val="center"/>
          </w:tcPr>
          <w:p w14:paraId="6CB66583">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FEF2CC" w:themeFill="accent4" w:themeFillTint="33"/>
            <w:vAlign w:val="center"/>
          </w:tcPr>
          <w:p w14:paraId="2C614F59">
            <w:pPr>
              <w:spacing w:before="120" w:after="120" w:line="240" w:lineRule="auto"/>
              <w:jc w:val="center"/>
              <w:rPr>
                <w:rFonts w:hint="default" w:ascii="Times New Roman" w:hAnsi="Times New Roman" w:eastAsia="Times New Roman" w:cs="Times New Roman"/>
                <w:bCs/>
                <w:color w:val="000000" w:themeColor="text1"/>
                <w:sz w:val="24"/>
                <w:szCs w:val="24"/>
                <w:lang w:val="en-US"/>
                <w14:textFill>
                  <w14:solidFill>
                    <w14:schemeClr w14:val="tx1"/>
                  </w14:solidFill>
                </w14:textFill>
              </w:rPr>
            </w:pPr>
            <w:r>
              <w:rPr>
                <w:rFonts w:hint="default" w:ascii="Times New Roman" w:hAnsi="Times New Roman" w:eastAsia="Times New Roman" w:cs="Times New Roman"/>
                <w:bCs/>
                <w:color w:val="000000" w:themeColor="text1"/>
                <w:sz w:val="24"/>
                <w:szCs w:val="24"/>
                <w:lang w:val="en-US"/>
                <w14:textFill>
                  <w14:solidFill>
                    <w14:schemeClr w14:val="tx1"/>
                  </w14:solidFill>
                </w14:textFill>
              </w:rPr>
              <w:t>1</w:t>
            </w:r>
          </w:p>
        </w:tc>
        <w:tc>
          <w:tcPr>
            <w:tcW w:w="195" w:type="pct"/>
            <w:shd w:val="clear" w:color="auto" w:fill="DEEAF6" w:themeFill="accent5" w:themeFillTint="33"/>
            <w:vAlign w:val="center"/>
          </w:tcPr>
          <w:p w14:paraId="2C2DCD72">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DEEAF6" w:themeFill="accent5" w:themeFillTint="33"/>
            <w:vAlign w:val="center"/>
          </w:tcPr>
          <w:p w14:paraId="742F4628">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DEEAF6" w:themeFill="accent5" w:themeFillTint="33"/>
            <w:vAlign w:val="center"/>
          </w:tcPr>
          <w:p w14:paraId="54A37221">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C5E0B3" w:themeFill="accent6" w:themeFillTint="66"/>
            <w:vAlign w:val="center"/>
          </w:tcPr>
          <w:p w14:paraId="1D5E30BC">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C5E0B3" w:themeFill="accent6" w:themeFillTint="66"/>
            <w:vAlign w:val="center"/>
          </w:tcPr>
          <w:p w14:paraId="4180607B">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750233C2">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vAlign w:val="center"/>
          </w:tcPr>
          <w:p w14:paraId="70889AF3">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vAlign w:val="center"/>
          </w:tcPr>
          <w:p w14:paraId="43AD57AF">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vAlign w:val="center"/>
          </w:tcPr>
          <w:p w14:paraId="6C09B4B4">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r>
      <w:tr w14:paraId="19BFE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7" w:hRule="atLeast"/>
        </w:trPr>
        <w:tc>
          <w:tcPr>
            <w:tcW w:w="166" w:type="pct"/>
            <w:vMerge w:val="continue"/>
            <w:vAlign w:val="center"/>
          </w:tcPr>
          <w:p w14:paraId="31637F11">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color w:val="000000" w:themeColor="text1"/>
                <w:sz w:val="24"/>
                <w:szCs w:val="24"/>
                <w14:textFill>
                  <w14:solidFill>
                    <w14:schemeClr w14:val="tx1"/>
                  </w14:solidFill>
                </w14:textFill>
              </w:rPr>
            </w:pPr>
          </w:p>
        </w:tc>
        <w:tc>
          <w:tcPr>
            <w:tcW w:w="398" w:type="pct"/>
            <w:vMerge w:val="continue"/>
            <w:vAlign w:val="center"/>
          </w:tcPr>
          <w:p w14:paraId="510E8472">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left="45"/>
              <w:jc w:val="cente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659" w:type="pct"/>
            <w:vMerge w:val="restart"/>
            <w:vAlign w:val="center"/>
          </w:tcPr>
          <w:p w14:paraId="34FBD804">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sz w:val="24"/>
                <w:szCs w:val="24"/>
              </w:rPr>
              <w:t>Quá trình phân bào và thực hành quan sát tiêu bản các kì phân bào nguyên phân và giảm phân (3t)</w:t>
            </w:r>
          </w:p>
        </w:tc>
        <w:tc>
          <w:tcPr>
            <w:tcW w:w="1112" w:type="pct"/>
          </w:tcPr>
          <w:p w14:paraId="3C9AD9AF">
            <w:pPr>
              <w:pStyle w:val="37"/>
              <w:tabs>
                <w:tab w:val="left" w:pos="332"/>
              </w:tabs>
              <w:spacing w:before="0"/>
              <w:jc w:val="both"/>
              <w:rPr>
                <w:rFonts w:hint="default" w:ascii="Times New Roman" w:hAnsi="Times New Roman" w:cs="Times New Roman"/>
                <w:sz w:val="24"/>
                <w:szCs w:val="24"/>
                <w:u w:val="single"/>
              </w:rPr>
            </w:pPr>
            <w:r>
              <w:rPr>
                <w:rFonts w:hint="default" w:ascii="Times New Roman" w:hAnsi="Times New Roman" w:cs="Times New Roman"/>
                <w:sz w:val="24"/>
                <w:szCs w:val="24"/>
                <w:u w:val="single"/>
              </w:rPr>
              <w:t>Biết:</w:t>
            </w:r>
          </w:p>
          <w:p w14:paraId="5C58C12D">
            <w:pPr>
              <w:pStyle w:val="37"/>
              <w:tabs>
                <w:tab w:val="left" w:pos="332"/>
              </w:tabs>
              <w:spacing w:before="63"/>
              <w:rPr>
                <w:rFonts w:hint="default" w:ascii="Times New Roman" w:hAnsi="Times New Roman" w:cs="Times New Roman"/>
                <w:sz w:val="24"/>
                <w:szCs w:val="24"/>
              </w:rPr>
            </w:pPr>
            <w:r>
              <w:rPr>
                <w:rFonts w:hint="default" w:ascii="Times New Roman" w:hAnsi="Times New Roman" w:cs="Times New Roman"/>
                <w:sz w:val="24"/>
                <w:szCs w:val="24"/>
              </w:rPr>
              <w:t xml:space="preserve">- Trình bày được diễn biến quá trình nguyên phân và giảm phân. </w:t>
            </w:r>
          </w:p>
          <w:p w14:paraId="10AAE86A">
            <w:pPr>
              <w:pStyle w:val="37"/>
              <w:tabs>
                <w:tab w:val="left" w:pos="332"/>
              </w:tabs>
              <w:spacing w:before="63"/>
              <w:rPr>
                <w:rFonts w:hint="default" w:ascii="Times New Roman" w:hAnsi="Times New Roman" w:cs="Times New Roman"/>
                <w:sz w:val="24"/>
                <w:szCs w:val="24"/>
              </w:rPr>
            </w:pPr>
            <w:r>
              <w:rPr>
                <w:rFonts w:hint="default" w:ascii="Times New Roman" w:hAnsi="Times New Roman" w:cs="Times New Roman"/>
                <w:sz w:val="24"/>
                <w:szCs w:val="24"/>
              </w:rPr>
              <w:t>- Trình bày được một số nhân tố ảnh hưởng đến quá trình giảm</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phân.</w:t>
            </w:r>
          </w:p>
          <w:p w14:paraId="147F7575">
            <w:pPr>
              <w:pStyle w:val="37"/>
              <w:tabs>
                <w:tab w:val="left" w:pos="332"/>
              </w:tabs>
              <w:spacing w:before="55" w:line="273" w:lineRule="auto"/>
              <w:ind w:right="93"/>
              <w:jc w:val="both"/>
              <w:rPr>
                <w:rFonts w:hint="default" w:ascii="Times New Roman" w:hAnsi="Times New Roman" w:cs="Times New Roman"/>
                <w:sz w:val="24"/>
                <w:szCs w:val="24"/>
              </w:rPr>
            </w:pPr>
            <w:r>
              <w:rPr>
                <w:rFonts w:hint="default" w:ascii="Times New Roman" w:hAnsi="Times New Roman" w:cs="Times New Roman"/>
                <w:sz w:val="24"/>
                <w:szCs w:val="24"/>
              </w:rPr>
              <w:t>- Các bước thực hành làm tiêu bản nhiễm sắc thể để quan sát quá trình nguyên phân (hành tây, hành ta, đại mạch, cây tỏi, khoai</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môn,...).</w:t>
            </w:r>
          </w:p>
        </w:tc>
        <w:tc>
          <w:tcPr>
            <w:tcW w:w="195" w:type="pct"/>
            <w:shd w:val="clear" w:color="auto" w:fill="FEF2CC" w:themeFill="accent4" w:themeFillTint="33"/>
            <w:vAlign w:val="center"/>
          </w:tcPr>
          <w:p w14:paraId="78C9CC69">
            <w:pPr>
              <w:spacing w:before="120" w:after="120"/>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r>
              <w:rPr>
                <w:rFonts w:hint="default" w:ascii="Times New Roman" w:hAnsi="Times New Roman" w:eastAsia="Times New Roman" w:cs="Times New Roman"/>
                <w:color w:val="000000" w:themeColor="text1"/>
                <w:sz w:val="24"/>
                <w:szCs w:val="24"/>
                <w:lang w:val="en-US"/>
                <w14:textFill>
                  <w14:solidFill>
                    <w14:schemeClr w14:val="tx1"/>
                  </w14:solidFill>
                </w14:textFill>
              </w:rPr>
              <w:t>1</w:t>
            </w:r>
          </w:p>
        </w:tc>
        <w:tc>
          <w:tcPr>
            <w:tcW w:w="220" w:type="pct"/>
            <w:shd w:val="clear" w:color="auto" w:fill="FEF2CC" w:themeFill="accent4" w:themeFillTint="33"/>
            <w:vAlign w:val="center"/>
          </w:tcPr>
          <w:p w14:paraId="70B3E036">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FEF2CC" w:themeFill="accent4" w:themeFillTint="33"/>
            <w:vAlign w:val="center"/>
          </w:tcPr>
          <w:p w14:paraId="3FAD726D">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DEEAF6" w:themeFill="accent5" w:themeFillTint="33"/>
            <w:vAlign w:val="center"/>
          </w:tcPr>
          <w:p w14:paraId="7C0B8E58">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DEEAF6" w:themeFill="accent5" w:themeFillTint="33"/>
            <w:vAlign w:val="center"/>
          </w:tcPr>
          <w:p w14:paraId="6260C27F">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DEEAF6" w:themeFill="accent5" w:themeFillTint="33"/>
            <w:vAlign w:val="center"/>
          </w:tcPr>
          <w:p w14:paraId="35127E25">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C5E0B3" w:themeFill="accent6" w:themeFillTint="66"/>
            <w:vAlign w:val="center"/>
          </w:tcPr>
          <w:p w14:paraId="217E1C86">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C5E0B3" w:themeFill="accent6" w:themeFillTint="66"/>
            <w:vAlign w:val="center"/>
          </w:tcPr>
          <w:p w14:paraId="7E18F44D">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1E6133F2">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vAlign w:val="center"/>
          </w:tcPr>
          <w:p w14:paraId="12129C11">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vAlign w:val="center"/>
          </w:tcPr>
          <w:p w14:paraId="6EF9E0C9">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vAlign w:val="center"/>
          </w:tcPr>
          <w:p w14:paraId="03316A19">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r>
      <w:tr w14:paraId="6A016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04" w:hRule="atLeast"/>
        </w:trPr>
        <w:tc>
          <w:tcPr>
            <w:tcW w:w="166" w:type="pct"/>
            <w:vMerge w:val="continue"/>
          </w:tcPr>
          <w:p w14:paraId="7197C055">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398" w:type="pct"/>
            <w:vMerge w:val="continue"/>
          </w:tcPr>
          <w:p w14:paraId="65BA676D">
            <w:pPr>
              <w:spacing w:before="120" w:after="120"/>
              <w:jc w:val="both"/>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659" w:type="pct"/>
            <w:vMerge w:val="continue"/>
            <w:vAlign w:val="center"/>
          </w:tcPr>
          <w:p w14:paraId="3B1EA5D4">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112" w:type="pct"/>
            <w:vAlign w:val="center"/>
          </w:tcPr>
          <w:p w14:paraId="21CC78B4">
            <w:pPr>
              <w:pStyle w:val="37"/>
              <w:tabs>
                <w:tab w:val="left" w:pos="332"/>
              </w:tabs>
              <w:spacing w:before="0"/>
              <w:jc w:val="both"/>
              <w:rPr>
                <w:rFonts w:hint="default" w:ascii="Times New Roman" w:hAnsi="Times New Roman" w:cs="Times New Roman"/>
                <w:sz w:val="24"/>
                <w:szCs w:val="24"/>
              </w:rPr>
            </w:pPr>
            <w:r>
              <w:rPr>
                <w:rFonts w:hint="default" w:ascii="Times New Roman" w:hAnsi="Times New Roman" w:cs="Times New Roman"/>
                <w:sz w:val="24"/>
                <w:szCs w:val="24"/>
                <w:u w:val="single"/>
              </w:rPr>
              <w:t>Hiểu</w:t>
            </w:r>
            <w:r>
              <w:rPr>
                <w:rFonts w:hint="default" w:ascii="Times New Roman" w:hAnsi="Times New Roman" w:cs="Times New Roman"/>
                <w:sz w:val="24"/>
                <w:szCs w:val="24"/>
              </w:rPr>
              <w:t xml:space="preserve">: </w:t>
            </w:r>
          </w:p>
          <w:p w14:paraId="3F07FA1B">
            <w:pPr>
              <w:pStyle w:val="37"/>
              <w:tabs>
                <w:tab w:val="left" w:pos="332"/>
              </w:tabs>
              <w:spacing w:before="108"/>
              <w:rPr>
                <w:rFonts w:hint="default" w:ascii="Times New Roman" w:hAnsi="Times New Roman" w:cs="Times New Roman"/>
                <w:sz w:val="24"/>
                <w:szCs w:val="24"/>
              </w:rPr>
            </w:pPr>
            <w:r>
              <w:rPr>
                <w:rFonts w:hint="default" w:ascii="Times New Roman" w:hAnsi="Times New Roman" w:cs="Times New Roman"/>
                <w:sz w:val="24"/>
                <w:szCs w:val="24"/>
              </w:rPr>
              <w:t>- So sánh quá trình nguyên phân và quá trình giảm</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phân.</w:t>
            </w:r>
          </w:p>
          <w:p w14:paraId="45082C87">
            <w:pPr>
              <w:pStyle w:val="37"/>
              <w:spacing w:before="123" w:line="273" w:lineRule="auto"/>
              <w:ind w:right="91"/>
              <w:jc w:val="both"/>
              <w:rPr>
                <w:rFonts w:hint="default" w:ascii="Times New Roman" w:hAnsi="Times New Roman" w:cs="Times New Roman"/>
                <w:sz w:val="24"/>
                <w:szCs w:val="24"/>
              </w:rPr>
            </w:pPr>
            <w:r>
              <w:rPr>
                <w:rFonts w:hint="default" w:ascii="Times New Roman" w:hAnsi="Times New Roman" w:cs="Times New Roman"/>
                <w:sz w:val="24"/>
                <w:szCs w:val="24"/>
              </w:rPr>
              <w:t>- Giải thích được quá trình giảm phân, thụ tinh cùng với nguyên phân là cơ sở của sinh sản hữu tính ở sinh</w:t>
            </w:r>
            <w:r>
              <w:rPr>
                <w:rFonts w:hint="default" w:ascii="Times New Roman" w:hAnsi="Times New Roman" w:cs="Times New Roman"/>
                <w:spacing w:val="-17"/>
                <w:sz w:val="24"/>
                <w:szCs w:val="24"/>
              </w:rPr>
              <w:t xml:space="preserve"> </w:t>
            </w:r>
            <w:r>
              <w:rPr>
                <w:rFonts w:hint="default" w:ascii="Times New Roman" w:hAnsi="Times New Roman" w:cs="Times New Roman"/>
                <w:sz w:val="24"/>
                <w:szCs w:val="24"/>
              </w:rPr>
              <w:t>vật.</w:t>
            </w:r>
          </w:p>
          <w:p w14:paraId="76F2E878">
            <w:pPr>
              <w:pStyle w:val="37"/>
              <w:spacing w:before="123" w:line="273" w:lineRule="auto"/>
              <w:ind w:right="91"/>
              <w:jc w:val="both"/>
              <w:rPr>
                <w:rFonts w:hint="default" w:ascii="Times New Roman" w:hAnsi="Times New Roman" w:cs="Times New Roman"/>
                <w:sz w:val="24"/>
                <w:szCs w:val="24"/>
              </w:rPr>
            </w:pPr>
            <w:r>
              <w:rPr>
                <w:rFonts w:hint="default" w:ascii="Times New Roman" w:hAnsi="Times New Roman" w:cs="Times New Roman"/>
                <w:sz w:val="24"/>
                <w:szCs w:val="24"/>
              </w:rPr>
              <w:t>- Quan sát và vẽ  được TB đang ở các giai đoạn quá trình nguyên phân và giảm phân.</w:t>
            </w:r>
          </w:p>
        </w:tc>
        <w:tc>
          <w:tcPr>
            <w:tcW w:w="195" w:type="pct"/>
            <w:shd w:val="clear" w:color="auto" w:fill="FEF2CC" w:themeFill="accent4" w:themeFillTint="33"/>
            <w:vAlign w:val="center"/>
          </w:tcPr>
          <w:p w14:paraId="5FCD34A9">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p>
        </w:tc>
        <w:tc>
          <w:tcPr>
            <w:tcW w:w="220" w:type="pct"/>
            <w:shd w:val="clear" w:color="auto" w:fill="FEF2CC" w:themeFill="accent4" w:themeFillTint="33"/>
            <w:vAlign w:val="center"/>
          </w:tcPr>
          <w:p w14:paraId="5E6A14FA">
            <w:pPr>
              <w:spacing w:before="120" w:after="120" w:line="240" w:lineRule="auto"/>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r>
              <w:rPr>
                <w:rFonts w:hint="default" w:ascii="Times New Roman" w:hAnsi="Times New Roman" w:eastAsia="Times New Roman" w:cs="Times New Roman"/>
                <w:color w:val="000000" w:themeColor="text1"/>
                <w:sz w:val="24"/>
                <w:szCs w:val="24"/>
                <w:lang w:val="en-US"/>
                <w14:textFill>
                  <w14:solidFill>
                    <w14:schemeClr w14:val="tx1"/>
                  </w14:solidFill>
                </w14:textFill>
              </w:rPr>
              <w:t>1</w:t>
            </w:r>
          </w:p>
        </w:tc>
        <w:tc>
          <w:tcPr>
            <w:tcW w:w="249" w:type="pct"/>
            <w:shd w:val="clear" w:color="auto" w:fill="FEF2CC" w:themeFill="accent4" w:themeFillTint="33"/>
            <w:vAlign w:val="center"/>
          </w:tcPr>
          <w:p w14:paraId="26B3B601">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DEEAF6" w:themeFill="accent5" w:themeFillTint="33"/>
            <w:vAlign w:val="center"/>
          </w:tcPr>
          <w:p w14:paraId="575A0F84">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DEEAF6" w:themeFill="accent5" w:themeFillTint="33"/>
            <w:vAlign w:val="center"/>
          </w:tcPr>
          <w:p w14:paraId="35121BE9">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DEEAF6" w:themeFill="accent5" w:themeFillTint="33"/>
            <w:vAlign w:val="center"/>
          </w:tcPr>
          <w:p w14:paraId="12C59523">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p>
        </w:tc>
        <w:tc>
          <w:tcPr>
            <w:tcW w:w="195" w:type="pct"/>
            <w:shd w:val="clear" w:color="auto" w:fill="C5E0B3" w:themeFill="accent6" w:themeFillTint="66"/>
            <w:vAlign w:val="center"/>
          </w:tcPr>
          <w:p w14:paraId="40F70AE0">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p>
        </w:tc>
        <w:tc>
          <w:tcPr>
            <w:tcW w:w="220" w:type="pct"/>
            <w:shd w:val="clear" w:color="auto" w:fill="C5E0B3" w:themeFill="accent6" w:themeFillTint="66"/>
            <w:vAlign w:val="center"/>
          </w:tcPr>
          <w:p w14:paraId="6068FED3">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3704E17C">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p>
        </w:tc>
        <w:tc>
          <w:tcPr>
            <w:tcW w:w="195" w:type="pct"/>
            <w:vAlign w:val="center"/>
          </w:tcPr>
          <w:p w14:paraId="514B1D0D">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p>
        </w:tc>
        <w:tc>
          <w:tcPr>
            <w:tcW w:w="220" w:type="pct"/>
            <w:vAlign w:val="center"/>
          </w:tcPr>
          <w:p w14:paraId="49A64EBE">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p>
        </w:tc>
        <w:tc>
          <w:tcPr>
            <w:tcW w:w="249" w:type="pct"/>
            <w:vAlign w:val="center"/>
          </w:tcPr>
          <w:p w14:paraId="0C27B2C2">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p>
        </w:tc>
      </w:tr>
      <w:tr w14:paraId="64258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166" w:type="pct"/>
            <w:vMerge w:val="continue"/>
          </w:tcPr>
          <w:p w14:paraId="52D4E4F6">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398" w:type="pct"/>
            <w:vMerge w:val="continue"/>
          </w:tcPr>
          <w:p w14:paraId="4C608AAE">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659" w:type="pct"/>
            <w:vMerge w:val="continue"/>
            <w:vAlign w:val="center"/>
          </w:tcPr>
          <w:p w14:paraId="2EB522D5">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1112" w:type="pct"/>
          </w:tcPr>
          <w:p w14:paraId="76061540">
            <w:pPr>
              <w:pStyle w:val="37"/>
              <w:tabs>
                <w:tab w:val="left" w:pos="332"/>
              </w:tabs>
              <w:spacing w:before="0"/>
              <w:jc w:val="both"/>
              <w:rPr>
                <w:rFonts w:hint="default" w:ascii="Times New Roman" w:hAnsi="Times New Roman" w:cs="Times New Roman"/>
                <w:sz w:val="24"/>
                <w:szCs w:val="24"/>
              </w:rPr>
            </w:pPr>
            <w:r>
              <w:rPr>
                <w:rFonts w:hint="default" w:ascii="Times New Roman" w:hAnsi="Times New Roman" w:cs="Times New Roman"/>
                <w:sz w:val="24"/>
                <w:szCs w:val="24"/>
                <w:u w:val="single"/>
              </w:rPr>
              <w:t>Vận dụng</w:t>
            </w:r>
            <w:r>
              <w:rPr>
                <w:rFonts w:hint="default" w:ascii="Times New Roman" w:hAnsi="Times New Roman" w:cs="Times New Roman"/>
                <w:sz w:val="24"/>
                <w:szCs w:val="24"/>
              </w:rPr>
              <w:t>:</w:t>
            </w:r>
          </w:p>
          <w:p w14:paraId="1DE26476">
            <w:pPr>
              <w:pStyle w:val="37"/>
              <w:tabs>
                <w:tab w:val="left" w:pos="332"/>
              </w:tabs>
              <w:spacing w:before="106"/>
              <w:rPr>
                <w:rFonts w:hint="default" w:ascii="Times New Roman" w:hAnsi="Times New Roman" w:cs="Times New Roman"/>
                <w:sz w:val="24"/>
                <w:szCs w:val="24"/>
              </w:rPr>
            </w:pPr>
            <w:r>
              <w:rPr>
                <w:rFonts w:hint="default" w:ascii="Times New Roman" w:hAnsi="Times New Roman" w:cs="Times New Roman"/>
                <w:spacing w:val="-7"/>
                <w:sz w:val="24"/>
                <w:szCs w:val="24"/>
              </w:rPr>
              <w:t>- Vận</w:t>
            </w:r>
            <w:r>
              <w:rPr>
                <w:rFonts w:hint="default" w:ascii="Times New Roman" w:hAnsi="Times New Roman" w:cs="Times New Roman"/>
                <w:spacing w:val="-14"/>
                <w:sz w:val="24"/>
                <w:szCs w:val="24"/>
              </w:rPr>
              <w:t xml:space="preserve"> </w:t>
            </w:r>
            <w:r>
              <w:rPr>
                <w:rFonts w:hint="default" w:ascii="Times New Roman" w:hAnsi="Times New Roman" w:cs="Times New Roman"/>
                <w:spacing w:val="-7"/>
                <w:sz w:val="24"/>
                <w:szCs w:val="24"/>
              </w:rPr>
              <w:t>dụng</w:t>
            </w:r>
            <w:r>
              <w:rPr>
                <w:rFonts w:hint="default" w:ascii="Times New Roman" w:hAnsi="Times New Roman" w:cs="Times New Roman"/>
                <w:spacing w:val="-14"/>
                <w:sz w:val="24"/>
                <w:szCs w:val="24"/>
              </w:rPr>
              <w:t xml:space="preserve"> </w:t>
            </w:r>
            <w:r>
              <w:rPr>
                <w:rFonts w:hint="default" w:ascii="Times New Roman" w:hAnsi="Times New Roman" w:cs="Times New Roman"/>
                <w:spacing w:val="-7"/>
                <w:sz w:val="24"/>
                <w:szCs w:val="24"/>
              </w:rPr>
              <w:t>kiến</w:t>
            </w:r>
            <w:r>
              <w:rPr>
                <w:rFonts w:hint="default" w:ascii="Times New Roman" w:hAnsi="Times New Roman" w:cs="Times New Roman"/>
                <w:spacing w:val="-14"/>
                <w:sz w:val="24"/>
                <w:szCs w:val="24"/>
              </w:rPr>
              <w:t xml:space="preserve"> </w:t>
            </w:r>
            <w:r>
              <w:rPr>
                <w:rFonts w:hint="default" w:ascii="Times New Roman" w:hAnsi="Times New Roman" w:cs="Times New Roman"/>
                <w:spacing w:val="-7"/>
                <w:sz w:val="24"/>
                <w:szCs w:val="24"/>
              </w:rPr>
              <w:t>thức</w:t>
            </w:r>
            <w:r>
              <w:rPr>
                <w:rFonts w:hint="default" w:ascii="Times New Roman" w:hAnsi="Times New Roman" w:cs="Times New Roman"/>
                <w:spacing w:val="-16"/>
                <w:sz w:val="24"/>
                <w:szCs w:val="24"/>
              </w:rPr>
              <w:t xml:space="preserve"> </w:t>
            </w:r>
            <w:r>
              <w:rPr>
                <w:rFonts w:hint="default" w:ascii="Times New Roman" w:hAnsi="Times New Roman" w:cs="Times New Roman"/>
                <w:spacing w:val="-5"/>
                <w:sz w:val="24"/>
                <w:szCs w:val="24"/>
              </w:rPr>
              <w:t>về</w:t>
            </w:r>
            <w:r>
              <w:rPr>
                <w:rFonts w:hint="default" w:ascii="Times New Roman" w:hAnsi="Times New Roman" w:cs="Times New Roman"/>
                <w:spacing w:val="-16"/>
                <w:sz w:val="24"/>
                <w:szCs w:val="24"/>
              </w:rPr>
              <w:t xml:space="preserve"> </w:t>
            </w:r>
            <w:r>
              <w:rPr>
                <w:rFonts w:hint="default" w:ascii="Times New Roman" w:hAnsi="Times New Roman" w:cs="Times New Roman"/>
                <w:spacing w:val="-8"/>
                <w:sz w:val="24"/>
                <w:szCs w:val="24"/>
              </w:rPr>
              <w:t>nguyên</w:t>
            </w:r>
            <w:r>
              <w:rPr>
                <w:rFonts w:hint="default" w:ascii="Times New Roman" w:hAnsi="Times New Roman" w:cs="Times New Roman"/>
                <w:spacing w:val="-14"/>
                <w:sz w:val="24"/>
                <w:szCs w:val="24"/>
              </w:rPr>
              <w:t xml:space="preserve"> </w:t>
            </w:r>
            <w:r>
              <w:rPr>
                <w:rFonts w:hint="default" w:ascii="Times New Roman" w:hAnsi="Times New Roman" w:cs="Times New Roman"/>
                <w:spacing w:val="-7"/>
                <w:sz w:val="24"/>
                <w:szCs w:val="24"/>
              </w:rPr>
              <w:t>phân</w:t>
            </w:r>
            <w:r>
              <w:rPr>
                <w:rFonts w:hint="default" w:ascii="Times New Roman" w:hAnsi="Times New Roman" w:cs="Times New Roman"/>
                <w:spacing w:val="-13"/>
                <w:sz w:val="24"/>
                <w:szCs w:val="24"/>
              </w:rPr>
              <w:t xml:space="preserve"> </w:t>
            </w:r>
            <w:r>
              <w:rPr>
                <w:rFonts w:hint="default" w:ascii="Times New Roman" w:hAnsi="Times New Roman" w:cs="Times New Roman"/>
                <w:spacing w:val="-5"/>
                <w:sz w:val="24"/>
                <w:szCs w:val="24"/>
              </w:rPr>
              <w:t>và</w:t>
            </w:r>
            <w:r>
              <w:rPr>
                <w:rFonts w:hint="default" w:ascii="Times New Roman" w:hAnsi="Times New Roman" w:cs="Times New Roman"/>
                <w:spacing w:val="-16"/>
                <w:sz w:val="24"/>
                <w:szCs w:val="24"/>
              </w:rPr>
              <w:t xml:space="preserve"> </w:t>
            </w:r>
            <w:r>
              <w:rPr>
                <w:rFonts w:hint="default" w:ascii="Times New Roman" w:hAnsi="Times New Roman" w:cs="Times New Roman"/>
                <w:spacing w:val="-7"/>
                <w:sz w:val="24"/>
                <w:szCs w:val="24"/>
              </w:rPr>
              <w:t>giảm</w:t>
            </w:r>
            <w:r>
              <w:rPr>
                <w:rFonts w:hint="default" w:ascii="Times New Roman" w:hAnsi="Times New Roman" w:cs="Times New Roman"/>
                <w:spacing w:val="-18"/>
                <w:sz w:val="24"/>
                <w:szCs w:val="24"/>
              </w:rPr>
              <w:t xml:space="preserve"> </w:t>
            </w:r>
            <w:r>
              <w:rPr>
                <w:rFonts w:hint="default" w:ascii="Times New Roman" w:hAnsi="Times New Roman" w:cs="Times New Roman"/>
                <w:spacing w:val="-7"/>
                <w:sz w:val="24"/>
                <w:szCs w:val="24"/>
              </w:rPr>
              <w:t>phân</w:t>
            </w:r>
            <w:r>
              <w:rPr>
                <w:rFonts w:hint="default" w:ascii="Times New Roman" w:hAnsi="Times New Roman" w:cs="Times New Roman"/>
                <w:spacing w:val="-14"/>
                <w:sz w:val="24"/>
                <w:szCs w:val="24"/>
              </w:rPr>
              <w:t xml:space="preserve"> </w:t>
            </w:r>
            <w:r>
              <w:rPr>
                <w:rFonts w:hint="default" w:ascii="Times New Roman" w:hAnsi="Times New Roman" w:cs="Times New Roman"/>
                <w:spacing w:val="-6"/>
                <w:sz w:val="24"/>
                <w:szCs w:val="24"/>
              </w:rPr>
              <w:t>vào</w:t>
            </w:r>
            <w:r>
              <w:rPr>
                <w:rFonts w:hint="default" w:ascii="Times New Roman" w:hAnsi="Times New Roman" w:cs="Times New Roman"/>
                <w:spacing w:val="-14"/>
                <w:sz w:val="24"/>
                <w:szCs w:val="24"/>
              </w:rPr>
              <w:t xml:space="preserve"> </w:t>
            </w:r>
            <w:r>
              <w:rPr>
                <w:rFonts w:hint="default" w:ascii="Times New Roman" w:hAnsi="Times New Roman" w:cs="Times New Roman"/>
                <w:spacing w:val="-7"/>
                <w:sz w:val="24"/>
                <w:szCs w:val="24"/>
              </w:rPr>
              <w:t>giải</w:t>
            </w:r>
            <w:r>
              <w:rPr>
                <w:rFonts w:hint="default" w:ascii="Times New Roman" w:hAnsi="Times New Roman" w:cs="Times New Roman"/>
                <w:spacing w:val="-15"/>
                <w:sz w:val="24"/>
                <w:szCs w:val="24"/>
              </w:rPr>
              <w:t xml:space="preserve"> </w:t>
            </w:r>
            <w:r>
              <w:rPr>
                <w:rFonts w:hint="default" w:ascii="Times New Roman" w:hAnsi="Times New Roman" w:cs="Times New Roman"/>
                <w:spacing w:val="-7"/>
                <w:sz w:val="24"/>
                <w:szCs w:val="24"/>
              </w:rPr>
              <w:t>thích</w:t>
            </w:r>
            <w:r>
              <w:rPr>
                <w:rFonts w:hint="default" w:ascii="Times New Roman" w:hAnsi="Times New Roman" w:cs="Times New Roman"/>
                <w:spacing w:val="-12"/>
                <w:sz w:val="24"/>
                <w:szCs w:val="24"/>
              </w:rPr>
              <w:t xml:space="preserve"> </w:t>
            </w:r>
            <w:r>
              <w:rPr>
                <w:rFonts w:hint="default" w:ascii="Times New Roman" w:hAnsi="Times New Roman" w:cs="Times New Roman"/>
                <w:spacing w:val="-7"/>
                <w:sz w:val="24"/>
                <w:szCs w:val="24"/>
              </w:rPr>
              <w:t>một</w:t>
            </w:r>
            <w:r>
              <w:rPr>
                <w:rFonts w:hint="default" w:ascii="Times New Roman" w:hAnsi="Times New Roman" w:cs="Times New Roman"/>
                <w:spacing w:val="-14"/>
                <w:sz w:val="24"/>
                <w:szCs w:val="24"/>
              </w:rPr>
              <w:t xml:space="preserve"> </w:t>
            </w:r>
            <w:r>
              <w:rPr>
                <w:rFonts w:hint="default" w:ascii="Times New Roman" w:hAnsi="Times New Roman" w:cs="Times New Roman"/>
                <w:spacing w:val="-5"/>
                <w:sz w:val="24"/>
                <w:szCs w:val="24"/>
              </w:rPr>
              <w:t>số</w:t>
            </w:r>
            <w:r>
              <w:rPr>
                <w:rFonts w:hint="default" w:ascii="Times New Roman" w:hAnsi="Times New Roman" w:cs="Times New Roman"/>
                <w:spacing w:val="-15"/>
                <w:sz w:val="24"/>
                <w:szCs w:val="24"/>
              </w:rPr>
              <w:t xml:space="preserve"> </w:t>
            </w:r>
            <w:r>
              <w:rPr>
                <w:rFonts w:hint="default" w:ascii="Times New Roman" w:hAnsi="Times New Roman" w:cs="Times New Roman"/>
                <w:spacing w:val="-7"/>
                <w:sz w:val="24"/>
                <w:szCs w:val="24"/>
              </w:rPr>
              <w:t>vấn</w:t>
            </w:r>
            <w:r>
              <w:rPr>
                <w:rFonts w:hint="default" w:ascii="Times New Roman" w:hAnsi="Times New Roman" w:cs="Times New Roman"/>
                <w:spacing w:val="-14"/>
                <w:sz w:val="24"/>
                <w:szCs w:val="24"/>
              </w:rPr>
              <w:t xml:space="preserve"> </w:t>
            </w:r>
            <w:r>
              <w:rPr>
                <w:rFonts w:hint="default" w:ascii="Times New Roman" w:hAnsi="Times New Roman" w:cs="Times New Roman"/>
                <w:spacing w:val="-3"/>
                <w:sz w:val="24"/>
                <w:szCs w:val="24"/>
              </w:rPr>
              <w:t>đề</w:t>
            </w:r>
            <w:r>
              <w:rPr>
                <w:rFonts w:hint="default" w:ascii="Times New Roman" w:hAnsi="Times New Roman" w:cs="Times New Roman"/>
                <w:spacing w:val="-15"/>
                <w:sz w:val="24"/>
                <w:szCs w:val="24"/>
              </w:rPr>
              <w:t xml:space="preserve"> </w:t>
            </w:r>
            <w:r>
              <w:rPr>
                <w:rFonts w:hint="default" w:ascii="Times New Roman" w:hAnsi="Times New Roman" w:cs="Times New Roman"/>
                <w:spacing w:val="-8"/>
                <w:sz w:val="24"/>
                <w:szCs w:val="24"/>
              </w:rPr>
              <w:t>trong</w:t>
            </w:r>
            <w:r>
              <w:rPr>
                <w:rFonts w:hint="default" w:ascii="Times New Roman" w:hAnsi="Times New Roman" w:cs="Times New Roman"/>
                <w:spacing w:val="-15"/>
                <w:sz w:val="24"/>
                <w:szCs w:val="24"/>
              </w:rPr>
              <w:t xml:space="preserve"> </w:t>
            </w:r>
            <w:r>
              <w:rPr>
                <w:rFonts w:hint="default" w:ascii="Times New Roman" w:hAnsi="Times New Roman" w:cs="Times New Roman"/>
                <w:spacing w:val="-7"/>
                <w:sz w:val="24"/>
                <w:szCs w:val="24"/>
              </w:rPr>
              <w:t>thực</w:t>
            </w:r>
            <w:r>
              <w:rPr>
                <w:rFonts w:hint="default" w:ascii="Times New Roman" w:hAnsi="Times New Roman" w:cs="Times New Roman"/>
                <w:spacing w:val="-16"/>
                <w:sz w:val="24"/>
                <w:szCs w:val="24"/>
              </w:rPr>
              <w:t xml:space="preserve"> </w:t>
            </w:r>
            <w:r>
              <w:rPr>
                <w:rFonts w:hint="default" w:ascii="Times New Roman" w:hAnsi="Times New Roman" w:cs="Times New Roman"/>
                <w:spacing w:val="-7"/>
                <w:sz w:val="24"/>
                <w:szCs w:val="24"/>
              </w:rPr>
              <w:t xml:space="preserve">tiễn, </w:t>
            </w:r>
            <w:r>
              <w:rPr>
                <w:rFonts w:hint="default" w:ascii="Times New Roman" w:hAnsi="Times New Roman" w:cs="Times New Roman"/>
                <w:sz w:val="24"/>
                <w:szCs w:val="24"/>
              </w:rPr>
              <w:t>vận dụng kiến thức chương trình tổng thể để giải bài tập.</w:t>
            </w:r>
          </w:p>
        </w:tc>
        <w:tc>
          <w:tcPr>
            <w:tcW w:w="195" w:type="pct"/>
            <w:shd w:val="clear" w:color="auto" w:fill="FEF2CC" w:themeFill="accent4" w:themeFillTint="33"/>
            <w:vAlign w:val="center"/>
          </w:tcPr>
          <w:p w14:paraId="1134CC9A">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FEF2CC" w:themeFill="accent4" w:themeFillTint="33"/>
            <w:vAlign w:val="center"/>
          </w:tcPr>
          <w:p w14:paraId="3199D93B">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FEF2CC" w:themeFill="accent4" w:themeFillTint="33"/>
            <w:vAlign w:val="center"/>
          </w:tcPr>
          <w:p w14:paraId="762F897E">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DEEAF6" w:themeFill="accent5" w:themeFillTint="33"/>
            <w:vAlign w:val="center"/>
          </w:tcPr>
          <w:p w14:paraId="18BA978B">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DEEAF6" w:themeFill="accent5" w:themeFillTint="33"/>
            <w:vAlign w:val="center"/>
          </w:tcPr>
          <w:p w14:paraId="49547135">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DEEAF6" w:themeFill="accent5" w:themeFillTint="33"/>
            <w:vAlign w:val="center"/>
          </w:tcPr>
          <w:p w14:paraId="4787E38F">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C5E0B3" w:themeFill="accent6" w:themeFillTint="66"/>
            <w:vAlign w:val="center"/>
          </w:tcPr>
          <w:p w14:paraId="4331AE9B">
            <w:pPr>
              <w:spacing w:before="120" w:after="120" w:line="240" w:lineRule="auto"/>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r>
              <w:rPr>
                <w:rFonts w:hint="default" w:ascii="Times New Roman" w:hAnsi="Times New Roman" w:eastAsia="Times New Roman" w:cs="Times New Roman"/>
                <w:color w:val="000000" w:themeColor="text1"/>
                <w:sz w:val="24"/>
                <w:szCs w:val="24"/>
                <w:lang w:val="en-US"/>
                <w14:textFill>
                  <w14:solidFill>
                    <w14:schemeClr w14:val="tx1"/>
                  </w14:solidFill>
                </w14:textFill>
              </w:rPr>
              <w:t>1</w:t>
            </w:r>
          </w:p>
        </w:tc>
        <w:tc>
          <w:tcPr>
            <w:tcW w:w="220" w:type="pct"/>
            <w:shd w:val="clear" w:color="auto" w:fill="C5E0B3" w:themeFill="accent6" w:themeFillTint="66"/>
            <w:vAlign w:val="center"/>
          </w:tcPr>
          <w:p w14:paraId="640438FD">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110B2318">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vAlign w:val="center"/>
          </w:tcPr>
          <w:p w14:paraId="734E19BF">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vAlign w:val="center"/>
          </w:tcPr>
          <w:p w14:paraId="163E9FE9">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vAlign w:val="center"/>
          </w:tcPr>
          <w:p w14:paraId="7B897A4B">
            <w:pPr>
              <w:spacing w:before="120" w:after="12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r>
      <w:tr w14:paraId="5A489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trPr>
        <w:tc>
          <w:tcPr>
            <w:tcW w:w="166" w:type="pct"/>
            <w:vMerge w:val="continue"/>
            <w:vAlign w:val="center"/>
          </w:tcPr>
          <w:p w14:paraId="0EF1ACA1">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color w:val="000000" w:themeColor="text1"/>
                <w:sz w:val="24"/>
                <w:szCs w:val="24"/>
                <w14:textFill>
                  <w14:solidFill>
                    <w14:schemeClr w14:val="tx1"/>
                  </w14:solidFill>
                </w14:textFill>
              </w:rPr>
            </w:pPr>
          </w:p>
        </w:tc>
        <w:tc>
          <w:tcPr>
            <w:tcW w:w="398" w:type="pct"/>
            <w:vMerge w:val="continue"/>
            <w:vAlign w:val="center"/>
          </w:tcPr>
          <w:p w14:paraId="68785D13">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Times New Roman" w:cs="Times New Roman"/>
                <w:b/>
                <w:i/>
                <w:color w:val="000000" w:themeColor="text1"/>
                <w:sz w:val="24"/>
                <w:szCs w:val="24"/>
                <w:lang w:val="sv-SE"/>
                <w14:textFill>
                  <w14:solidFill>
                    <w14:schemeClr w14:val="tx1"/>
                  </w14:solidFill>
                </w14:textFill>
              </w:rPr>
            </w:pPr>
          </w:p>
        </w:tc>
        <w:tc>
          <w:tcPr>
            <w:tcW w:w="659" w:type="pct"/>
            <w:vMerge w:val="restart"/>
            <w:vAlign w:val="center"/>
          </w:tcPr>
          <w:p w14:paraId="6C9791C5">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Times New Roman" w:cs="Times New Roman"/>
                <w:b/>
                <w:color w:val="000000" w:themeColor="text1"/>
                <w:sz w:val="24"/>
                <w:szCs w:val="24"/>
                <w:lang w:val="sv-SE"/>
                <w14:textFill>
                  <w14:solidFill>
                    <w14:schemeClr w14:val="tx1"/>
                  </w14:solidFill>
                </w14:textFill>
              </w:rPr>
            </w:pPr>
            <w:r>
              <w:rPr>
                <w:rFonts w:hint="default" w:ascii="Times New Roman" w:hAnsi="Times New Roman" w:cs="Times New Roman"/>
                <w:color w:val="000000"/>
                <w:sz w:val="24"/>
                <w:szCs w:val="24"/>
              </w:rPr>
              <w:t>Công nghệ TB (2t)</w:t>
            </w:r>
          </w:p>
        </w:tc>
        <w:tc>
          <w:tcPr>
            <w:tcW w:w="1112" w:type="pct"/>
          </w:tcPr>
          <w:p w14:paraId="6D28AB5C">
            <w:pPr>
              <w:pStyle w:val="37"/>
              <w:tabs>
                <w:tab w:val="left" w:pos="332"/>
              </w:tabs>
              <w:spacing w:before="0"/>
              <w:ind w:left="105" w:right="98"/>
              <w:jc w:val="both"/>
              <w:rPr>
                <w:rFonts w:hint="default" w:ascii="Times New Roman" w:hAnsi="Times New Roman" w:cs="Times New Roman"/>
                <w:sz w:val="24"/>
                <w:szCs w:val="24"/>
              </w:rPr>
            </w:pPr>
            <w:r>
              <w:rPr>
                <w:rFonts w:hint="default" w:ascii="Times New Roman" w:hAnsi="Times New Roman" w:cs="Times New Roman"/>
                <w:color w:val="000000" w:themeColor="text1"/>
                <w:sz w:val="24"/>
                <w:szCs w:val="24"/>
                <w:u w:val="single"/>
                <w14:textFill>
                  <w14:solidFill>
                    <w14:schemeClr w14:val="tx1"/>
                  </w14:solidFill>
                </w14:textFill>
              </w:rPr>
              <w:t>Biết</w:t>
            </w:r>
            <w:r>
              <w:rPr>
                <w:rFonts w:hint="default" w:ascii="Times New Roman" w:hAnsi="Times New Roman" w:cs="Times New Roman"/>
                <w:color w:val="000000" w:themeColor="text1"/>
                <w:sz w:val="24"/>
                <w:szCs w:val="24"/>
                <w14:textFill>
                  <w14:solidFill>
                    <w14:schemeClr w14:val="tx1"/>
                  </w14:solidFill>
                </w14:textFill>
              </w:rPr>
              <w:t>:</w:t>
            </w:r>
            <w:r>
              <w:rPr>
                <w:rFonts w:hint="default" w:ascii="Times New Roman" w:hAnsi="Times New Roman" w:cs="Times New Roman"/>
                <w:sz w:val="24"/>
                <w:szCs w:val="24"/>
              </w:rPr>
              <w:t xml:space="preserve"> </w:t>
            </w:r>
          </w:p>
          <w:p w14:paraId="66B60B27">
            <w:pPr>
              <w:pStyle w:val="37"/>
              <w:tabs>
                <w:tab w:val="left" w:pos="332"/>
              </w:tabs>
              <w:spacing w:before="0"/>
              <w:ind w:left="105" w:right="98"/>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sz w:val="24"/>
                <w:szCs w:val="24"/>
              </w:rPr>
              <w:t>Nêu được khái niệm, nguyên lí công nghệ và một số  thành tựu  của công  nghệ tế  bào  thực</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vật và công nghệ tế bào động</w:t>
            </w:r>
            <w:r>
              <w:rPr>
                <w:rFonts w:hint="default" w:ascii="Times New Roman" w:hAnsi="Times New Roman" w:cs="Times New Roman"/>
                <w:spacing w:val="-16"/>
                <w:sz w:val="24"/>
                <w:szCs w:val="24"/>
              </w:rPr>
              <w:t xml:space="preserve"> </w:t>
            </w:r>
            <w:r>
              <w:rPr>
                <w:rFonts w:hint="default" w:ascii="Times New Roman" w:hAnsi="Times New Roman" w:cs="Times New Roman"/>
                <w:sz w:val="24"/>
                <w:szCs w:val="24"/>
              </w:rPr>
              <w:t>vật.</w:t>
            </w:r>
          </w:p>
        </w:tc>
        <w:tc>
          <w:tcPr>
            <w:tcW w:w="195" w:type="pct"/>
            <w:shd w:val="clear" w:color="auto" w:fill="FEF2CC" w:themeFill="accent4" w:themeFillTint="33"/>
            <w:vAlign w:val="center"/>
          </w:tcPr>
          <w:p w14:paraId="70D6D725">
            <w:pPr>
              <w:spacing w:after="0" w:line="240" w:lineRule="auto"/>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r>
              <w:rPr>
                <w:rFonts w:hint="default" w:ascii="Times New Roman" w:hAnsi="Times New Roman" w:eastAsia="Times New Roman" w:cs="Times New Roman"/>
                <w:color w:val="000000" w:themeColor="text1"/>
                <w:sz w:val="24"/>
                <w:szCs w:val="24"/>
                <w:lang w:val="en-US"/>
                <w14:textFill>
                  <w14:solidFill>
                    <w14:schemeClr w14:val="tx1"/>
                  </w14:solidFill>
                </w14:textFill>
              </w:rPr>
              <w:t>1</w:t>
            </w:r>
          </w:p>
        </w:tc>
        <w:tc>
          <w:tcPr>
            <w:tcW w:w="220" w:type="pct"/>
            <w:shd w:val="clear" w:color="auto" w:fill="FEF2CC" w:themeFill="accent4" w:themeFillTint="33"/>
            <w:vAlign w:val="center"/>
          </w:tcPr>
          <w:p w14:paraId="7D088991">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FEF2CC" w:themeFill="accent4" w:themeFillTint="33"/>
            <w:vAlign w:val="center"/>
          </w:tcPr>
          <w:p w14:paraId="4B928BDE">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DEEAF6" w:themeFill="accent5" w:themeFillTint="33"/>
            <w:vAlign w:val="center"/>
          </w:tcPr>
          <w:p w14:paraId="500C97CB">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DEEAF6" w:themeFill="accent5" w:themeFillTint="33"/>
            <w:vAlign w:val="center"/>
          </w:tcPr>
          <w:p w14:paraId="0E281FEA">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DEEAF6" w:themeFill="accent5" w:themeFillTint="33"/>
            <w:vAlign w:val="center"/>
          </w:tcPr>
          <w:p w14:paraId="345D0D54">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C5E0B3" w:themeFill="accent6" w:themeFillTint="66"/>
            <w:vAlign w:val="center"/>
          </w:tcPr>
          <w:p w14:paraId="70D527A1">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C5E0B3" w:themeFill="accent6" w:themeFillTint="66"/>
            <w:vAlign w:val="center"/>
          </w:tcPr>
          <w:p w14:paraId="3C5E3CB5">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064BB0EB">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vAlign w:val="center"/>
          </w:tcPr>
          <w:p w14:paraId="20CECD96">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vAlign w:val="center"/>
          </w:tcPr>
          <w:p w14:paraId="38B1BF65">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vAlign w:val="center"/>
          </w:tcPr>
          <w:p w14:paraId="16085F9C">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r>
      <w:tr w14:paraId="473BB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66" w:type="pct"/>
            <w:vMerge w:val="continue"/>
          </w:tcPr>
          <w:p w14:paraId="2DAD608C">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398" w:type="pct"/>
            <w:vMerge w:val="continue"/>
          </w:tcPr>
          <w:p w14:paraId="6F5DA975">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659" w:type="pct"/>
            <w:vMerge w:val="continue"/>
            <w:vAlign w:val="center"/>
          </w:tcPr>
          <w:p w14:paraId="773ADC18">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Times New Roman" w:cs="Times New Roman"/>
                <w:b/>
                <w:color w:val="000000" w:themeColor="text1"/>
                <w:sz w:val="24"/>
                <w:szCs w:val="24"/>
                <w14:textFill>
                  <w14:solidFill>
                    <w14:schemeClr w14:val="tx1"/>
                  </w14:solidFill>
                </w14:textFill>
              </w:rPr>
            </w:pPr>
          </w:p>
        </w:tc>
        <w:tc>
          <w:tcPr>
            <w:tcW w:w="1112" w:type="pct"/>
          </w:tcPr>
          <w:p w14:paraId="281A88D2">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u w:val="single"/>
              </w:rPr>
              <w:t>Hiểu</w:t>
            </w:r>
            <w:r>
              <w:rPr>
                <w:rFonts w:hint="default" w:ascii="Times New Roman" w:hAnsi="Times New Roman" w:cs="Times New Roman"/>
                <w:sz w:val="24"/>
                <w:szCs w:val="24"/>
              </w:rPr>
              <w:t xml:space="preserve">: </w:t>
            </w:r>
          </w:p>
          <w:p w14:paraId="152D885C">
            <w:pPr>
              <w:spacing w:line="288" w:lineRule="auto"/>
              <w:jc w:val="both"/>
              <w:rPr>
                <w:rFonts w:hint="default" w:ascii="Times New Roman" w:hAnsi="Times New Roman" w:cs="Times New Roman"/>
                <w:sz w:val="24"/>
                <w:szCs w:val="24"/>
              </w:rPr>
            </w:pPr>
            <w:r>
              <w:rPr>
                <w:rFonts w:hint="default" w:ascii="Times New Roman" w:hAnsi="Times New Roman" w:cs="Times New Roman"/>
                <w:sz w:val="24"/>
                <w:szCs w:val="24"/>
              </w:rPr>
              <w:t>Trình bày được một số thành tựu của công nghệ tế bào thực vật và công nghệ tế bào động vật.</w:t>
            </w:r>
          </w:p>
        </w:tc>
        <w:tc>
          <w:tcPr>
            <w:tcW w:w="195" w:type="pct"/>
            <w:shd w:val="clear" w:color="auto" w:fill="FEF2CC" w:themeFill="accent4" w:themeFillTint="33"/>
            <w:vAlign w:val="center"/>
          </w:tcPr>
          <w:p w14:paraId="0ED4E8A6">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FEF2CC" w:themeFill="accent4" w:themeFillTint="33"/>
            <w:vAlign w:val="center"/>
          </w:tcPr>
          <w:p w14:paraId="18EDD6C3">
            <w:pPr>
              <w:spacing w:after="0" w:line="240" w:lineRule="auto"/>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r>
              <w:rPr>
                <w:rFonts w:hint="default" w:ascii="Times New Roman" w:hAnsi="Times New Roman" w:eastAsia="Times New Roman" w:cs="Times New Roman"/>
                <w:color w:val="000000" w:themeColor="text1"/>
                <w:sz w:val="24"/>
                <w:szCs w:val="24"/>
                <w:lang w:val="en-US"/>
                <w14:textFill>
                  <w14:solidFill>
                    <w14:schemeClr w14:val="tx1"/>
                  </w14:solidFill>
                </w14:textFill>
              </w:rPr>
              <w:t>1</w:t>
            </w:r>
          </w:p>
        </w:tc>
        <w:tc>
          <w:tcPr>
            <w:tcW w:w="249" w:type="pct"/>
            <w:shd w:val="clear" w:color="auto" w:fill="FEF2CC" w:themeFill="accent4" w:themeFillTint="33"/>
            <w:vAlign w:val="center"/>
          </w:tcPr>
          <w:p w14:paraId="7754C1FD">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DEEAF6" w:themeFill="accent5" w:themeFillTint="33"/>
            <w:vAlign w:val="center"/>
          </w:tcPr>
          <w:p w14:paraId="09A30E3C">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DEEAF6" w:themeFill="accent5" w:themeFillTint="33"/>
            <w:vAlign w:val="center"/>
          </w:tcPr>
          <w:p w14:paraId="4F65C912">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DEEAF6" w:themeFill="accent5" w:themeFillTint="33"/>
            <w:vAlign w:val="center"/>
          </w:tcPr>
          <w:p w14:paraId="0EDF9700">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C5E0B3" w:themeFill="accent6" w:themeFillTint="66"/>
            <w:vAlign w:val="center"/>
          </w:tcPr>
          <w:p w14:paraId="32B09E36">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C5E0B3" w:themeFill="accent6" w:themeFillTint="66"/>
            <w:vAlign w:val="center"/>
          </w:tcPr>
          <w:p w14:paraId="3CB254D6">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206D59B4">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vAlign w:val="center"/>
          </w:tcPr>
          <w:p w14:paraId="1E171E91">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vAlign w:val="center"/>
          </w:tcPr>
          <w:p w14:paraId="77FC61C9">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vAlign w:val="center"/>
          </w:tcPr>
          <w:p w14:paraId="2840564E">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r>
      <w:tr w14:paraId="60CB9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4" w:hRule="atLeast"/>
        </w:trPr>
        <w:tc>
          <w:tcPr>
            <w:tcW w:w="166" w:type="pct"/>
            <w:vMerge w:val="continue"/>
          </w:tcPr>
          <w:p w14:paraId="583F5D44">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398" w:type="pct"/>
            <w:vMerge w:val="continue"/>
          </w:tcPr>
          <w:p w14:paraId="11E9D0B3">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659" w:type="pct"/>
            <w:vMerge w:val="continue"/>
            <w:vAlign w:val="center"/>
          </w:tcPr>
          <w:p w14:paraId="51F81215">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Times New Roman" w:cs="Times New Roman"/>
                <w:b/>
                <w:color w:val="000000" w:themeColor="text1"/>
                <w:sz w:val="24"/>
                <w:szCs w:val="24"/>
                <w14:textFill>
                  <w14:solidFill>
                    <w14:schemeClr w14:val="tx1"/>
                  </w14:solidFill>
                </w14:textFill>
              </w:rPr>
            </w:pPr>
          </w:p>
        </w:tc>
        <w:tc>
          <w:tcPr>
            <w:tcW w:w="1112" w:type="pct"/>
          </w:tcPr>
          <w:p w14:paraId="13FF5FEB">
            <w:pPr>
              <w:pStyle w:val="37"/>
              <w:tabs>
                <w:tab w:val="left" w:pos="332"/>
              </w:tabs>
              <w:spacing w:before="0"/>
              <w:ind w:right="95"/>
              <w:jc w:val="both"/>
              <w:rPr>
                <w:rFonts w:hint="default" w:ascii="Times New Roman" w:hAnsi="Times New Roman" w:cs="Times New Roman"/>
                <w:sz w:val="24"/>
                <w:szCs w:val="24"/>
              </w:rPr>
            </w:pPr>
            <w:r>
              <w:rPr>
                <w:rFonts w:hint="default" w:ascii="Times New Roman" w:hAnsi="Times New Roman" w:cs="Times New Roman"/>
                <w:sz w:val="24"/>
                <w:szCs w:val="24"/>
                <w:u w:val="single"/>
              </w:rPr>
              <w:t>Vận dụng</w:t>
            </w:r>
            <w:r>
              <w:rPr>
                <w:rFonts w:hint="default" w:ascii="Times New Roman" w:hAnsi="Times New Roman" w:cs="Times New Roman"/>
                <w:sz w:val="24"/>
                <w:szCs w:val="24"/>
              </w:rPr>
              <w:t xml:space="preserve">: </w:t>
            </w:r>
          </w:p>
          <w:p w14:paraId="34DA8C2B">
            <w:pPr>
              <w:pStyle w:val="37"/>
              <w:tabs>
                <w:tab w:val="left" w:pos="332"/>
              </w:tabs>
              <w:spacing w:before="0"/>
              <w:ind w:right="95"/>
              <w:jc w:val="both"/>
              <w:rPr>
                <w:rFonts w:hint="default" w:ascii="Times New Roman" w:hAnsi="Times New Roman" w:cs="Times New Roman"/>
                <w:sz w:val="24"/>
                <w:szCs w:val="24"/>
              </w:rPr>
            </w:pPr>
            <w:r>
              <w:rPr>
                <w:rFonts w:hint="default" w:ascii="Times New Roman" w:hAnsi="Times New Roman" w:cs="Times New Roman"/>
                <w:sz w:val="24"/>
                <w:szCs w:val="24"/>
              </w:rPr>
              <w:t>Giải thích được tại sao công nghệ tế bào có thể mang lại hiệu quả kinh tế cao. Đánh giá được tính hiệu quả của việc ứng dụng công nghệ tế bào trong thực tiễn.</w:t>
            </w:r>
          </w:p>
          <w:p w14:paraId="1756F829">
            <w:pPr>
              <w:pStyle w:val="37"/>
              <w:tabs>
                <w:tab w:val="left" w:pos="332"/>
              </w:tabs>
              <w:spacing w:before="0"/>
              <w:ind w:right="95"/>
              <w:jc w:val="both"/>
              <w:rPr>
                <w:rFonts w:hint="default" w:ascii="Times New Roman" w:hAnsi="Times New Roman" w:cs="Times New Roman"/>
                <w:sz w:val="24"/>
                <w:szCs w:val="24"/>
              </w:rPr>
            </w:pPr>
          </w:p>
        </w:tc>
        <w:tc>
          <w:tcPr>
            <w:tcW w:w="195" w:type="pct"/>
            <w:shd w:val="clear" w:color="auto" w:fill="FEF2CC" w:themeFill="accent4" w:themeFillTint="33"/>
            <w:vAlign w:val="center"/>
          </w:tcPr>
          <w:p w14:paraId="7E7AF23D">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FEF2CC" w:themeFill="accent4" w:themeFillTint="33"/>
            <w:vAlign w:val="center"/>
          </w:tcPr>
          <w:p w14:paraId="4DAC1AF3">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FEF2CC" w:themeFill="accent4" w:themeFillTint="33"/>
            <w:vAlign w:val="center"/>
          </w:tcPr>
          <w:p w14:paraId="5E92C1CE">
            <w:pPr>
              <w:spacing w:after="0" w:line="240" w:lineRule="auto"/>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r>
              <w:rPr>
                <w:rFonts w:hint="default" w:ascii="Times New Roman" w:hAnsi="Times New Roman" w:eastAsia="Times New Roman" w:cs="Times New Roman"/>
                <w:color w:val="000000" w:themeColor="text1"/>
                <w:sz w:val="24"/>
                <w:szCs w:val="24"/>
                <w:lang w:val="en-US"/>
                <w14:textFill>
                  <w14:solidFill>
                    <w14:schemeClr w14:val="tx1"/>
                  </w14:solidFill>
                </w14:textFill>
              </w:rPr>
              <w:t>1</w:t>
            </w:r>
          </w:p>
        </w:tc>
        <w:tc>
          <w:tcPr>
            <w:tcW w:w="195" w:type="pct"/>
            <w:shd w:val="clear" w:color="auto" w:fill="DEEAF6" w:themeFill="accent5" w:themeFillTint="33"/>
            <w:vAlign w:val="center"/>
          </w:tcPr>
          <w:p w14:paraId="3F21DA65">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DEEAF6" w:themeFill="accent5" w:themeFillTint="33"/>
            <w:vAlign w:val="center"/>
          </w:tcPr>
          <w:p w14:paraId="10C43760">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DEEAF6" w:themeFill="accent5" w:themeFillTint="33"/>
            <w:vAlign w:val="center"/>
          </w:tcPr>
          <w:p w14:paraId="528D19D1">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C5E0B3" w:themeFill="accent6" w:themeFillTint="66"/>
            <w:vAlign w:val="center"/>
          </w:tcPr>
          <w:p w14:paraId="0A244CC2">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C5E0B3" w:themeFill="accent6" w:themeFillTint="66"/>
            <w:vAlign w:val="center"/>
          </w:tcPr>
          <w:p w14:paraId="2DA15C2F">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225A4946">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vAlign w:val="center"/>
          </w:tcPr>
          <w:p w14:paraId="7CB9BFDE">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vAlign w:val="center"/>
          </w:tcPr>
          <w:p w14:paraId="7D02A5C0">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vAlign w:val="center"/>
          </w:tcPr>
          <w:p w14:paraId="699DAB90">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r>
      <w:tr w14:paraId="4DC85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4" w:hRule="atLeast"/>
        </w:trPr>
        <w:tc>
          <w:tcPr>
            <w:tcW w:w="166" w:type="pct"/>
            <w:vMerge w:val="restart"/>
          </w:tcPr>
          <w:p w14:paraId="33C6CB9D">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p w14:paraId="47800413">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p w14:paraId="4C861D56">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p w14:paraId="27495A7C">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p w14:paraId="131DB2EF">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p w14:paraId="19CBBD8B">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p w14:paraId="418F8E18">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p w14:paraId="5A8F96D9">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3</w:t>
            </w:r>
          </w:p>
        </w:tc>
        <w:tc>
          <w:tcPr>
            <w:tcW w:w="398" w:type="pct"/>
            <w:vMerge w:val="restart"/>
            <w:vAlign w:val="center"/>
          </w:tcPr>
          <w:p w14:paraId="519AF2C6">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bCs/>
                <w:color w:val="000000"/>
                <w:sz w:val="24"/>
                <w:szCs w:val="24"/>
                <w:lang w:val="sv-SE"/>
              </w:rPr>
            </w:pPr>
            <w:r>
              <w:rPr>
                <w:rFonts w:hint="default" w:ascii="Times New Roman" w:hAnsi="Times New Roman" w:cs="Times New Roman"/>
                <w:bCs/>
                <w:color w:val="000000"/>
                <w:sz w:val="24"/>
                <w:szCs w:val="24"/>
                <w:lang w:val="sv-SE"/>
              </w:rPr>
              <w:t>Sinh học vi sinh vật</w:t>
            </w:r>
          </w:p>
        </w:tc>
        <w:tc>
          <w:tcPr>
            <w:tcW w:w="659" w:type="pct"/>
            <w:vMerge w:val="restart"/>
            <w:vAlign w:val="center"/>
          </w:tcPr>
          <w:p w14:paraId="40607E01">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r>
              <w:rPr>
                <w:rFonts w:hint="default" w:ascii="Times New Roman" w:hAnsi="Times New Roman" w:cs="Times New Roman"/>
                <w:color w:val="000000"/>
                <w:sz w:val="24"/>
                <w:szCs w:val="24"/>
                <w:lang w:val="sv-SE"/>
              </w:rPr>
              <w:t>Khái quát về VSV và thực hành một số phương pháp nghiên cứu sát VSV (2t)</w:t>
            </w:r>
          </w:p>
        </w:tc>
        <w:tc>
          <w:tcPr>
            <w:tcW w:w="1112" w:type="pct"/>
          </w:tcPr>
          <w:p w14:paraId="0B383574">
            <w:pPr>
              <w:pStyle w:val="37"/>
              <w:tabs>
                <w:tab w:val="left" w:pos="332"/>
              </w:tabs>
              <w:spacing w:before="0"/>
              <w:ind w:right="95"/>
              <w:jc w:val="both"/>
              <w:rPr>
                <w:rFonts w:hint="default" w:ascii="Times New Roman" w:hAnsi="Times New Roman" w:cs="Times New Roman"/>
                <w:sz w:val="24"/>
                <w:szCs w:val="24"/>
                <w:u w:val="single"/>
              </w:rPr>
            </w:pPr>
            <w:r>
              <w:rPr>
                <w:rFonts w:hint="default" w:ascii="Times New Roman" w:hAnsi="Times New Roman" w:cs="Times New Roman"/>
                <w:sz w:val="24"/>
                <w:szCs w:val="24"/>
                <w:u w:val="single"/>
              </w:rPr>
              <w:t>Biết:</w:t>
            </w:r>
          </w:p>
          <w:p w14:paraId="06674D2E">
            <w:pPr>
              <w:pStyle w:val="37"/>
              <w:tabs>
                <w:tab w:val="left" w:pos="332"/>
              </w:tabs>
              <w:spacing w:before="54"/>
              <w:rPr>
                <w:rFonts w:hint="default" w:ascii="Times New Roman" w:hAnsi="Times New Roman" w:cs="Times New Roman"/>
                <w:sz w:val="24"/>
                <w:szCs w:val="24"/>
              </w:rPr>
            </w:pPr>
            <w:r>
              <w:rPr>
                <w:rFonts w:hint="default" w:ascii="Times New Roman" w:hAnsi="Times New Roman" w:cs="Times New Roman"/>
                <w:sz w:val="24"/>
                <w:szCs w:val="24"/>
              </w:rPr>
              <w:t>- Nêu được khái niệm và đặc điểm vi sinh vật. Kể tên được các nhóm vi sinh</w:t>
            </w:r>
            <w:r>
              <w:rPr>
                <w:rFonts w:hint="default" w:ascii="Times New Roman" w:hAnsi="Times New Roman" w:cs="Times New Roman"/>
                <w:spacing w:val="-16"/>
                <w:sz w:val="24"/>
                <w:szCs w:val="24"/>
              </w:rPr>
              <w:t xml:space="preserve"> </w:t>
            </w:r>
            <w:r>
              <w:rPr>
                <w:rFonts w:hint="default" w:ascii="Times New Roman" w:hAnsi="Times New Roman" w:cs="Times New Roman"/>
                <w:sz w:val="24"/>
                <w:szCs w:val="24"/>
              </w:rPr>
              <w:t>vật.</w:t>
            </w:r>
          </w:p>
          <w:p w14:paraId="50CED1AA">
            <w:pPr>
              <w:pStyle w:val="37"/>
              <w:tabs>
                <w:tab w:val="left" w:pos="332"/>
              </w:tabs>
              <w:spacing w:before="52"/>
              <w:rPr>
                <w:rFonts w:hint="default" w:ascii="Times New Roman" w:hAnsi="Times New Roman" w:cs="Times New Roman"/>
                <w:sz w:val="24"/>
                <w:szCs w:val="24"/>
              </w:rPr>
            </w:pPr>
            <w:r>
              <w:rPr>
                <w:rFonts w:hint="default" w:ascii="Times New Roman" w:hAnsi="Times New Roman" w:cs="Times New Roman"/>
                <w:sz w:val="24"/>
                <w:szCs w:val="24"/>
              </w:rPr>
              <w:t>- Trình bày được một số phương pháp quan sát và nghiên cứu vi sinh</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vật.</w:t>
            </w:r>
          </w:p>
        </w:tc>
        <w:tc>
          <w:tcPr>
            <w:tcW w:w="195" w:type="pct"/>
            <w:shd w:val="clear" w:color="auto" w:fill="FEF2CC" w:themeFill="accent4" w:themeFillTint="33"/>
            <w:vAlign w:val="center"/>
          </w:tcPr>
          <w:p w14:paraId="294E56C7">
            <w:pPr>
              <w:spacing w:after="0" w:line="240" w:lineRule="auto"/>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r>
              <w:rPr>
                <w:rFonts w:hint="default" w:ascii="Times New Roman" w:hAnsi="Times New Roman" w:eastAsia="Times New Roman" w:cs="Times New Roman"/>
                <w:color w:val="000000" w:themeColor="text1"/>
                <w:sz w:val="24"/>
                <w:szCs w:val="24"/>
                <w:lang w:val="en-US"/>
                <w14:textFill>
                  <w14:solidFill>
                    <w14:schemeClr w14:val="tx1"/>
                  </w14:solidFill>
                </w14:textFill>
              </w:rPr>
              <w:t>1</w:t>
            </w:r>
          </w:p>
        </w:tc>
        <w:tc>
          <w:tcPr>
            <w:tcW w:w="220" w:type="pct"/>
            <w:shd w:val="clear" w:color="auto" w:fill="FEF2CC" w:themeFill="accent4" w:themeFillTint="33"/>
            <w:vAlign w:val="center"/>
          </w:tcPr>
          <w:p w14:paraId="3D63D8F9">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FEF2CC" w:themeFill="accent4" w:themeFillTint="33"/>
            <w:vAlign w:val="center"/>
          </w:tcPr>
          <w:p w14:paraId="3A87A9A4">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DEEAF6" w:themeFill="accent5" w:themeFillTint="33"/>
            <w:vAlign w:val="center"/>
          </w:tcPr>
          <w:p w14:paraId="0183C29D">
            <w:pPr>
              <w:spacing w:after="0" w:line="240" w:lineRule="auto"/>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r>
              <w:rPr>
                <w:rFonts w:hint="default" w:ascii="Times New Roman" w:hAnsi="Times New Roman" w:eastAsia="Times New Roman" w:cs="Times New Roman"/>
                <w:color w:val="000000" w:themeColor="text1"/>
                <w:sz w:val="24"/>
                <w:szCs w:val="24"/>
                <w:lang w:val="en-US"/>
                <w14:textFill>
                  <w14:solidFill>
                    <w14:schemeClr w14:val="tx1"/>
                  </w14:solidFill>
                </w14:textFill>
              </w:rPr>
              <w:t>2</w:t>
            </w:r>
          </w:p>
        </w:tc>
        <w:tc>
          <w:tcPr>
            <w:tcW w:w="220" w:type="pct"/>
            <w:shd w:val="clear" w:color="auto" w:fill="DEEAF6" w:themeFill="accent5" w:themeFillTint="33"/>
            <w:vAlign w:val="center"/>
          </w:tcPr>
          <w:p w14:paraId="36CD9FD5">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DEEAF6" w:themeFill="accent5" w:themeFillTint="33"/>
            <w:vAlign w:val="center"/>
          </w:tcPr>
          <w:p w14:paraId="09797AF6">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C5E0B3" w:themeFill="accent6" w:themeFillTint="66"/>
            <w:vAlign w:val="center"/>
          </w:tcPr>
          <w:p w14:paraId="146EE060">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C5E0B3" w:themeFill="accent6" w:themeFillTint="66"/>
            <w:vAlign w:val="center"/>
          </w:tcPr>
          <w:p w14:paraId="7CA26E68">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7E727A12">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vAlign w:val="center"/>
          </w:tcPr>
          <w:p w14:paraId="08C21322">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vAlign w:val="center"/>
          </w:tcPr>
          <w:p w14:paraId="1864A5F1">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vAlign w:val="center"/>
          </w:tcPr>
          <w:p w14:paraId="683ED6EE">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r>
      <w:tr w14:paraId="36D49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57" w:hRule="atLeast"/>
        </w:trPr>
        <w:tc>
          <w:tcPr>
            <w:tcW w:w="166" w:type="pct"/>
            <w:vMerge w:val="continue"/>
          </w:tcPr>
          <w:p w14:paraId="195076DE">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398" w:type="pct"/>
            <w:vMerge w:val="continue"/>
            <w:vAlign w:val="center"/>
          </w:tcPr>
          <w:p w14:paraId="3EECE64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bCs/>
                <w:color w:val="000000"/>
                <w:sz w:val="24"/>
                <w:szCs w:val="24"/>
                <w:lang w:val="sv-SE"/>
              </w:rPr>
            </w:pPr>
          </w:p>
        </w:tc>
        <w:tc>
          <w:tcPr>
            <w:tcW w:w="659" w:type="pct"/>
            <w:vMerge w:val="continue"/>
            <w:vAlign w:val="center"/>
          </w:tcPr>
          <w:p w14:paraId="214C3F5D">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1112" w:type="pct"/>
          </w:tcPr>
          <w:p w14:paraId="5E87E323">
            <w:pPr>
              <w:pStyle w:val="37"/>
              <w:tabs>
                <w:tab w:val="left" w:pos="332"/>
              </w:tabs>
              <w:spacing w:before="0"/>
              <w:ind w:right="95"/>
              <w:jc w:val="both"/>
              <w:rPr>
                <w:rFonts w:hint="default" w:ascii="Times New Roman" w:hAnsi="Times New Roman" w:cs="Times New Roman"/>
                <w:sz w:val="24"/>
                <w:szCs w:val="24"/>
                <w:u w:val="single"/>
              </w:rPr>
            </w:pPr>
            <w:r>
              <w:rPr>
                <w:rFonts w:hint="default" w:ascii="Times New Roman" w:hAnsi="Times New Roman" w:cs="Times New Roman"/>
                <w:sz w:val="24"/>
                <w:szCs w:val="24"/>
                <w:u w:val="single"/>
              </w:rPr>
              <w:t>Hiểu:</w:t>
            </w:r>
          </w:p>
          <w:p w14:paraId="225763CE">
            <w:pPr>
              <w:pStyle w:val="37"/>
              <w:tabs>
                <w:tab w:val="left" w:pos="332"/>
              </w:tabs>
              <w:spacing w:before="0"/>
              <w:ind w:right="95"/>
              <w:jc w:val="both"/>
              <w:rPr>
                <w:rFonts w:hint="default" w:ascii="Times New Roman" w:hAnsi="Times New Roman" w:cs="Times New Roman"/>
                <w:sz w:val="24"/>
                <w:szCs w:val="24"/>
              </w:rPr>
            </w:pPr>
            <w:r>
              <w:rPr>
                <w:rFonts w:hint="default" w:ascii="Times New Roman" w:hAnsi="Times New Roman" w:cs="Times New Roman"/>
                <w:sz w:val="24"/>
                <w:szCs w:val="24"/>
              </w:rPr>
              <w:t>- Phân biệt được các kiểu dinh dưỡng ở vi sinh</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vật.</w:t>
            </w:r>
          </w:p>
          <w:p w14:paraId="0527A463">
            <w:pPr>
              <w:spacing w:line="288"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 Thực hiện được đúng quy trình các bước trong các kỹ thuật cấy vi sinh vật để thu được sản phẩm tốt nhất. </w:t>
            </w:r>
          </w:p>
        </w:tc>
        <w:tc>
          <w:tcPr>
            <w:tcW w:w="195" w:type="pct"/>
            <w:shd w:val="clear" w:color="auto" w:fill="FEF2CC" w:themeFill="accent4" w:themeFillTint="33"/>
            <w:vAlign w:val="center"/>
          </w:tcPr>
          <w:p w14:paraId="5CDA1605">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FEF2CC" w:themeFill="accent4" w:themeFillTint="33"/>
            <w:vAlign w:val="center"/>
          </w:tcPr>
          <w:p w14:paraId="358BB687">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FEF2CC" w:themeFill="accent4" w:themeFillTint="33"/>
            <w:vAlign w:val="center"/>
          </w:tcPr>
          <w:p w14:paraId="4BE6246C">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DEEAF6" w:themeFill="accent5" w:themeFillTint="33"/>
            <w:vAlign w:val="center"/>
          </w:tcPr>
          <w:p w14:paraId="571012BB">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DEEAF6" w:themeFill="accent5" w:themeFillTint="33"/>
            <w:vAlign w:val="center"/>
          </w:tcPr>
          <w:p w14:paraId="1EAB856C">
            <w:pPr>
              <w:spacing w:after="0" w:line="240" w:lineRule="auto"/>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r>
              <w:rPr>
                <w:rFonts w:hint="default" w:ascii="Times New Roman" w:hAnsi="Times New Roman" w:eastAsia="Times New Roman" w:cs="Times New Roman"/>
                <w:color w:val="000000" w:themeColor="text1"/>
                <w:sz w:val="24"/>
                <w:szCs w:val="24"/>
                <w:lang w:val="en-US"/>
                <w14:textFill>
                  <w14:solidFill>
                    <w14:schemeClr w14:val="tx1"/>
                  </w14:solidFill>
                </w14:textFill>
              </w:rPr>
              <w:t>2</w:t>
            </w:r>
          </w:p>
        </w:tc>
        <w:tc>
          <w:tcPr>
            <w:tcW w:w="249" w:type="pct"/>
            <w:shd w:val="clear" w:color="auto" w:fill="DEEAF6" w:themeFill="accent5" w:themeFillTint="33"/>
            <w:vAlign w:val="center"/>
          </w:tcPr>
          <w:p w14:paraId="352A52E2">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C5E0B3" w:themeFill="accent6" w:themeFillTint="66"/>
            <w:vAlign w:val="center"/>
          </w:tcPr>
          <w:p w14:paraId="33BA68FE">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C5E0B3" w:themeFill="accent6" w:themeFillTint="66"/>
            <w:vAlign w:val="center"/>
          </w:tcPr>
          <w:p w14:paraId="115A974B">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5B6AC281">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vAlign w:val="center"/>
          </w:tcPr>
          <w:p w14:paraId="29B4B9CA">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vAlign w:val="center"/>
          </w:tcPr>
          <w:p w14:paraId="15483594">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vAlign w:val="center"/>
          </w:tcPr>
          <w:p w14:paraId="0E3C3547">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r>
      <w:tr w14:paraId="515FD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trPr>
        <w:tc>
          <w:tcPr>
            <w:tcW w:w="166" w:type="pct"/>
            <w:vMerge w:val="continue"/>
          </w:tcPr>
          <w:p w14:paraId="23AC58B6">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398" w:type="pct"/>
            <w:vMerge w:val="continue"/>
            <w:vAlign w:val="center"/>
          </w:tcPr>
          <w:p w14:paraId="25D40154">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bCs/>
                <w:color w:val="000000"/>
                <w:sz w:val="24"/>
                <w:szCs w:val="24"/>
                <w:lang w:val="sv-SE"/>
              </w:rPr>
            </w:pPr>
          </w:p>
        </w:tc>
        <w:tc>
          <w:tcPr>
            <w:tcW w:w="659" w:type="pct"/>
            <w:vMerge w:val="continue"/>
            <w:vAlign w:val="center"/>
          </w:tcPr>
          <w:p w14:paraId="5143CAB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1112" w:type="pct"/>
          </w:tcPr>
          <w:p w14:paraId="1E56EDBA">
            <w:pPr>
              <w:pStyle w:val="37"/>
              <w:tabs>
                <w:tab w:val="left" w:pos="332"/>
              </w:tabs>
              <w:spacing w:before="0"/>
              <w:ind w:right="95"/>
              <w:jc w:val="both"/>
              <w:rPr>
                <w:rFonts w:hint="default" w:ascii="Times New Roman" w:hAnsi="Times New Roman" w:cs="Times New Roman"/>
                <w:sz w:val="24"/>
                <w:szCs w:val="24"/>
              </w:rPr>
            </w:pPr>
            <w:r>
              <w:rPr>
                <w:rFonts w:hint="default" w:ascii="Times New Roman" w:hAnsi="Times New Roman" w:cs="Times New Roman"/>
                <w:sz w:val="24"/>
                <w:szCs w:val="24"/>
                <w:u w:val="single"/>
              </w:rPr>
              <w:t>Vận dụng:</w:t>
            </w:r>
          </w:p>
          <w:p w14:paraId="30C55242">
            <w:pPr>
              <w:pStyle w:val="37"/>
              <w:tabs>
                <w:tab w:val="left" w:pos="332"/>
              </w:tabs>
              <w:spacing w:before="0"/>
              <w:ind w:right="95"/>
              <w:jc w:val="both"/>
              <w:rPr>
                <w:rFonts w:hint="default" w:ascii="Times New Roman" w:hAnsi="Times New Roman" w:cs="Times New Roman"/>
                <w:sz w:val="24"/>
                <w:szCs w:val="24"/>
              </w:rPr>
            </w:pPr>
          </w:p>
        </w:tc>
        <w:tc>
          <w:tcPr>
            <w:tcW w:w="195" w:type="pct"/>
            <w:shd w:val="clear" w:color="auto" w:fill="FEF2CC" w:themeFill="accent4" w:themeFillTint="33"/>
            <w:vAlign w:val="center"/>
          </w:tcPr>
          <w:p w14:paraId="1CF17E27">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FEF2CC" w:themeFill="accent4" w:themeFillTint="33"/>
            <w:vAlign w:val="center"/>
          </w:tcPr>
          <w:p w14:paraId="77815F47">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FEF2CC" w:themeFill="accent4" w:themeFillTint="33"/>
            <w:vAlign w:val="center"/>
          </w:tcPr>
          <w:p w14:paraId="39312114">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DEEAF6" w:themeFill="accent5" w:themeFillTint="33"/>
            <w:vAlign w:val="center"/>
          </w:tcPr>
          <w:p w14:paraId="2CCEC087">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DEEAF6" w:themeFill="accent5" w:themeFillTint="33"/>
            <w:vAlign w:val="center"/>
          </w:tcPr>
          <w:p w14:paraId="12BCC0BB">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DEEAF6" w:themeFill="accent5" w:themeFillTint="33"/>
            <w:vAlign w:val="center"/>
          </w:tcPr>
          <w:p w14:paraId="6E3A768F">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C5E0B3" w:themeFill="accent6" w:themeFillTint="66"/>
            <w:vAlign w:val="center"/>
          </w:tcPr>
          <w:p w14:paraId="53E347BB">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C5E0B3" w:themeFill="accent6" w:themeFillTint="66"/>
            <w:vAlign w:val="center"/>
          </w:tcPr>
          <w:p w14:paraId="5143AD78">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2C62BAF3">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vAlign w:val="center"/>
          </w:tcPr>
          <w:p w14:paraId="62AAB466">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vAlign w:val="center"/>
          </w:tcPr>
          <w:p w14:paraId="49D788C4">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vAlign w:val="center"/>
          </w:tcPr>
          <w:p w14:paraId="6CA6ADA1">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r>
      <w:tr w14:paraId="1DF35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5" w:hRule="atLeast"/>
        </w:trPr>
        <w:tc>
          <w:tcPr>
            <w:tcW w:w="166" w:type="pct"/>
            <w:vMerge w:val="continue"/>
          </w:tcPr>
          <w:p w14:paraId="43EA9D1D">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398" w:type="pct"/>
            <w:vMerge w:val="continue"/>
            <w:vAlign w:val="center"/>
          </w:tcPr>
          <w:p w14:paraId="1A9A28F2">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bCs/>
                <w:color w:val="000000"/>
                <w:sz w:val="24"/>
                <w:szCs w:val="24"/>
                <w:lang w:val="sv-SE"/>
              </w:rPr>
            </w:pPr>
          </w:p>
        </w:tc>
        <w:tc>
          <w:tcPr>
            <w:tcW w:w="659" w:type="pct"/>
            <w:vMerge w:val="restart"/>
            <w:vAlign w:val="center"/>
          </w:tcPr>
          <w:p w14:paraId="2721835D">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r>
              <w:rPr>
                <w:rFonts w:hint="default" w:ascii="Times New Roman" w:hAnsi="Times New Roman" w:cs="Times New Roman"/>
                <w:color w:val="000000"/>
                <w:sz w:val="24"/>
                <w:szCs w:val="24"/>
                <w:lang w:val="sv-SE"/>
              </w:rPr>
              <w:t>Quá trình tổng hợp và phân giải ở vi sinh vật (1t)</w:t>
            </w:r>
          </w:p>
        </w:tc>
        <w:tc>
          <w:tcPr>
            <w:tcW w:w="1112" w:type="pct"/>
          </w:tcPr>
          <w:p w14:paraId="4BB94A25">
            <w:pPr>
              <w:keepNext/>
              <w:keepLines/>
              <w:spacing w:line="288" w:lineRule="auto"/>
              <w:jc w:val="both"/>
              <w:outlineLvl w:val="2"/>
              <w:rPr>
                <w:rFonts w:hint="default" w:ascii="Times New Roman" w:hAnsi="Times New Roman" w:eastAsia="Calibri" w:cs="Times New Roman"/>
                <w:bCs/>
                <w:sz w:val="24"/>
                <w:szCs w:val="24"/>
              </w:rPr>
            </w:pPr>
            <w:r>
              <w:rPr>
                <w:rFonts w:hint="default" w:ascii="Times New Roman" w:hAnsi="Times New Roman" w:cs="Times New Roman"/>
                <w:sz w:val="24"/>
                <w:szCs w:val="24"/>
                <w:u w:val="single"/>
              </w:rPr>
              <w:t xml:space="preserve">Biết: </w:t>
            </w:r>
            <w:r>
              <w:rPr>
                <w:rFonts w:hint="default" w:ascii="Times New Roman" w:hAnsi="Times New Roman" w:eastAsia="Calibri" w:cs="Times New Roman"/>
                <w:bCs/>
                <w:sz w:val="24"/>
                <w:szCs w:val="24"/>
              </w:rPr>
              <w:t>+ Nêu được một số ví dụ về quá trình tổng hợp và phân giải các chất ở vi sinh vật.</w:t>
            </w:r>
          </w:p>
        </w:tc>
        <w:tc>
          <w:tcPr>
            <w:tcW w:w="195" w:type="pct"/>
            <w:shd w:val="clear" w:color="auto" w:fill="FEF2CC" w:themeFill="accent4" w:themeFillTint="33"/>
            <w:vAlign w:val="center"/>
          </w:tcPr>
          <w:p w14:paraId="1E5E5299">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FEF2CC" w:themeFill="accent4" w:themeFillTint="33"/>
            <w:vAlign w:val="center"/>
          </w:tcPr>
          <w:p w14:paraId="2393734D">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FEF2CC" w:themeFill="accent4" w:themeFillTint="33"/>
            <w:vAlign w:val="center"/>
          </w:tcPr>
          <w:p w14:paraId="6ABB21E5">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DEEAF6" w:themeFill="accent5" w:themeFillTint="33"/>
            <w:vAlign w:val="center"/>
          </w:tcPr>
          <w:p w14:paraId="28102EA0">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DEEAF6" w:themeFill="accent5" w:themeFillTint="33"/>
            <w:vAlign w:val="center"/>
          </w:tcPr>
          <w:p w14:paraId="0FD98133">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DEEAF6" w:themeFill="accent5" w:themeFillTint="33"/>
            <w:vAlign w:val="center"/>
          </w:tcPr>
          <w:p w14:paraId="263E4989">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C5E0B3" w:themeFill="accent6" w:themeFillTint="66"/>
            <w:vAlign w:val="center"/>
          </w:tcPr>
          <w:p w14:paraId="3E97D59A">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C5E0B3" w:themeFill="accent6" w:themeFillTint="66"/>
            <w:vAlign w:val="center"/>
          </w:tcPr>
          <w:p w14:paraId="61EA3DB3">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724DE42D">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vAlign w:val="center"/>
          </w:tcPr>
          <w:p w14:paraId="31377E9F">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vAlign w:val="center"/>
          </w:tcPr>
          <w:p w14:paraId="39015F5F">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vAlign w:val="center"/>
          </w:tcPr>
          <w:p w14:paraId="04B48F8A">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r>
      <w:tr w14:paraId="1933C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4" w:hRule="atLeast"/>
        </w:trPr>
        <w:tc>
          <w:tcPr>
            <w:tcW w:w="166" w:type="pct"/>
            <w:vMerge w:val="continue"/>
          </w:tcPr>
          <w:p w14:paraId="59ACC823">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398" w:type="pct"/>
            <w:vMerge w:val="continue"/>
            <w:vAlign w:val="center"/>
          </w:tcPr>
          <w:p w14:paraId="5486CEDD">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bCs/>
                <w:color w:val="000000"/>
                <w:sz w:val="24"/>
                <w:szCs w:val="24"/>
                <w:lang w:val="sv-SE"/>
              </w:rPr>
            </w:pPr>
          </w:p>
        </w:tc>
        <w:tc>
          <w:tcPr>
            <w:tcW w:w="659" w:type="pct"/>
            <w:vMerge w:val="continue"/>
            <w:vAlign w:val="center"/>
          </w:tcPr>
          <w:p w14:paraId="52BAE08E">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1112" w:type="pct"/>
          </w:tcPr>
          <w:p w14:paraId="46FE4836">
            <w:pPr>
              <w:pStyle w:val="37"/>
              <w:tabs>
                <w:tab w:val="left" w:pos="332"/>
              </w:tabs>
              <w:spacing w:before="0"/>
              <w:ind w:right="95"/>
              <w:jc w:val="both"/>
              <w:rPr>
                <w:rFonts w:hint="default" w:ascii="Times New Roman" w:hAnsi="Times New Roman" w:cs="Times New Roman"/>
                <w:sz w:val="24"/>
                <w:szCs w:val="24"/>
                <w:u w:val="single"/>
              </w:rPr>
            </w:pPr>
            <w:r>
              <w:rPr>
                <w:rFonts w:hint="default" w:ascii="Times New Roman" w:hAnsi="Times New Roman" w:cs="Times New Roman"/>
                <w:sz w:val="24"/>
                <w:szCs w:val="24"/>
                <w:u w:val="single"/>
              </w:rPr>
              <w:t>Hiểu:</w:t>
            </w:r>
          </w:p>
          <w:p w14:paraId="6645937B">
            <w:pPr>
              <w:keepNext/>
              <w:keepLines/>
              <w:spacing w:line="288" w:lineRule="auto"/>
              <w:jc w:val="both"/>
              <w:outlineLvl w:val="2"/>
              <w:rPr>
                <w:rFonts w:hint="default" w:ascii="Times New Roman" w:hAnsi="Times New Roman" w:eastAsia="Calibri" w:cs="Times New Roman"/>
                <w:bCs/>
                <w:sz w:val="24"/>
                <w:szCs w:val="24"/>
              </w:rPr>
            </w:pPr>
            <w:r>
              <w:rPr>
                <w:rFonts w:hint="default" w:ascii="Times New Roman" w:hAnsi="Times New Roman" w:eastAsia="Calibri" w:cs="Times New Roman"/>
                <w:bCs/>
                <w:sz w:val="24"/>
                <w:szCs w:val="24"/>
              </w:rPr>
              <w:t>+ Phân tích được vai trò của vi sinh vật trong đời sống con người và trong tự nhiên.</w:t>
            </w:r>
          </w:p>
        </w:tc>
        <w:tc>
          <w:tcPr>
            <w:tcW w:w="195" w:type="pct"/>
            <w:shd w:val="clear" w:color="auto" w:fill="FEF2CC" w:themeFill="accent4" w:themeFillTint="33"/>
            <w:vAlign w:val="center"/>
          </w:tcPr>
          <w:p w14:paraId="1637C51B">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FEF2CC" w:themeFill="accent4" w:themeFillTint="33"/>
            <w:vAlign w:val="center"/>
          </w:tcPr>
          <w:p w14:paraId="7491541A">
            <w:pPr>
              <w:spacing w:before="120" w:after="120"/>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r>
              <w:rPr>
                <w:rFonts w:hint="default" w:ascii="Times New Roman" w:hAnsi="Times New Roman" w:eastAsia="Times New Roman" w:cs="Times New Roman"/>
                <w:color w:val="000000" w:themeColor="text1"/>
                <w:sz w:val="24"/>
                <w:szCs w:val="24"/>
                <w:lang w:val="en-US"/>
                <w14:textFill>
                  <w14:solidFill>
                    <w14:schemeClr w14:val="tx1"/>
                  </w14:solidFill>
                </w14:textFill>
              </w:rPr>
              <w:t>1</w:t>
            </w:r>
          </w:p>
        </w:tc>
        <w:tc>
          <w:tcPr>
            <w:tcW w:w="249" w:type="pct"/>
            <w:shd w:val="clear" w:color="auto" w:fill="FEF2CC" w:themeFill="accent4" w:themeFillTint="33"/>
            <w:vAlign w:val="center"/>
          </w:tcPr>
          <w:p w14:paraId="06546B99">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DEEAF6" w:themeFill="accent5" w:themeFillTint="33"/>
            <w:vAlign w:val="center"/>
          </w:tcPr>
          <w:p w14:paraId="6FB093B0">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DEEAF6" w:themeFill="accent5" w:themeFillTint="33"/>
            <w:vAlign w:val="center"/>
          </w:tcPr>
          <w:p w14:paraId="641EAF3C">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DEEAF6" w:themeFill="accent5" w:themeFillTint="33"/>
            <w:vAlign w:val="center"/>
          </w:tcPr>
          <w:p w14:paraId="08358B02">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C5E0B3" w:themeFill="accent6" w:themeFillTint="66"/>
            <w:vAlign w:val="center"/>
          </w:tcPr>
          <w:p w14:paraId="09228906">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C5E0B3" w:themeFill="accent6" w:themeFillTint="66"/>
            <w:vAlign w:val="center"/>
          </w:tcPr>
          <w:p w14:paraId="0CEF4EA0">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53A80061">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vAlign w:val="center"/>
          </w:tcPr>
          <w:p w14:paraId="6F23622D">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vAlign w:val="center"/>
          </w:tcPr>
          <w:p w14:paraId="3B7A497D">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vAlign w:val="center"/>
          </w:tcPr>
          <w:p w14:paraId="5D62250A">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r>
      <w:tr w14:paraId="3F1A2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4" w:hRule="atLeast"/>
        </w:trPr>
        <w:tc>
          <w:tcPr>
            <w:tcW w:w="166" w:type="pct"/>
            <w:vMerge w:val="continue"/>
          </w:tcPr>
          <w:p w14:paraId="1AF636DD">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398" w:type="pct"/>
            <w:vMerge w:val="continue"/>
            <w:vAlign w:val="center"/>
          </w:tcPr>
          <w:p w14:paraId="72A37FC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bCs/>
                <w:color w:val="000000"/>
                <w:sz w:val="24"/>
                <w:szCs w:val="24"/>
                <w:lang w:val="sv-SE"/>
              </w:rPr>
            </w:pPr>
          </w:p>
        </w:tc>
        <w:tc>
          <w:tcPr>
            <w:tcW w:w="659" w:type="pct"/>
            <w:vMerge w:val="continue"/>
            <w:vAlign w:val="center"/>
          </w:tcPr>
          <w:p w14:paraId="056A81D7">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1112" w:type="pct"/>
          </w:tcPr>
          <w:p w14:paraId="242509F3">
            <w:pPr>
              <w:pStyle w:val="37"/>
              <w:tabs>
                <w:tab w:val="left" w:pos="332"/>
              </w:tabs>
              <w:spacing w:before="0"/>
              <w:ind w:right="95"/>
              <w:jc w:val="both"/>
              <w:rPr>
                <w:rFonts w:hint="default" w:ascii="Times New Roman" w:hAnsi="Times New Roman" w:cs="Times New Roman"/>
                <w:sz w:val="24"/>
                <w:szCs w:val="24"/>
                <w:u w:val="single"/>
              </w:rPr>
            </w:pPr>
            <w:r>
              <w:rPr>
                <w:rFonts w:hint="default" w:ascii="Times New Roman" w:hAnsi="Times New Roman" w:cs="Times New Roman"/>
                <w:sz w:val="24"/>
                <w:szCs w:val="24"/>
                <w:u w:val="single"/>
              </w:rPr>
              <w:t>Vận dụng:</w:t>
            </w:r>
          </w:p>
          <w:p w14:paraId="6203C894">
            <w:pPr>
              <w:keepNext/>
              <w:keepLines/>
              <w:spacing w:line="288" w:lineRule="auto"/>
              <w:jc w:val="both"/>
              <w:outlineLvl w:val="2"/>
              <w:rPr>
                <w:rFonts w:hint="default" w:ascii="Times New Roman" w:hAnsi="Times New Roman" w:cs="Times New Roman"/>
                <w:sz w:val="24"/>
                <w:szCs w:val="24"/>
                <w:u w:val="single"/>
              </w:rPr>
            </w:pPr>
            <w:r>
              <w:rPr>
                <w:rFonts w:hint="default" w:ascii="Times New Roman" w:hAnsi="Times New Roman" w:eastAsia="Calibri" w:cs="Times New Roman"/>
                <w:bCs/>
                <w:sz w:val="24"/>
                <w:szCs w:val="24"/>
              </w:rPr>
              <w:t>Nêu được một số ví dụ về quá trình tổng hợp và phân giải các chất ở vi sinh vật trong tự nhiên.</w:t>
            </w:r>
          </w:p>
        </w:tc>
        <w:tc>
          <w:tcPr>
            <w:tcW w:w="195" w:type="pct"/>
            <w:shd w:val="clear" w:color="auto" w:fill="FEF2CC" w:themeFill="accent4" w:themeFillTint="33"/>
            <w:vAlign w:val="center"/>
          </w:tcPr>
          <w:p w14:paraId="4632CDCD">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FEF2CC" w:themeFill="accent4" w:themeFillTint="33"/>
            <w:vAlign w:val="center"/>
          </w:tcPr>
          <w:p w14:paraId="260E0ADD">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FEF2CC" w:themeFill="accent4" w:themeFillTint="33"/>
            <w:vAlign w:val="center"/>
          </w:tcPr>
          <w:p w14:paraId="03C38E84">
            <w:pPr>
              <w:spacing w:after="0" w:line="240" w:lineRule="auto"/>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r>
              <w:rPr>
                <w:rFonts w:hint="default" w:ascii="Times New Roman" w:hAnsi="Times New Roman" w:eastAsia="Times New Roman" w:cs="Times New Roman"/>
                <w:color w:val="000000" w:themeColor="text1"/>
                <w:sz w:val="24"/>
                <w:szCs w:val="24"/>
                <w:lang w:val="en-US"/>
                <w14:textFill>
                  <w14:solidFill>
                    <w14:schemeClr w14:val="tx1"/>
                  </w14:solidFill>
                </w14:textFill>
              </w:rPr>
              <w:t>2</w:t>
            </w:r>
          </w:p>
        </w:tc>
        <w:tc>
          <w:tcPr>
            <w:tcW w:w="195" w:type="pct"/>
            <w:shd w:val="clear" w:color="auto" w:fill="DEEAF6" w:themeFill="accent5" w:themeFillTint="33"/>
            <w:vAlign w:val="center"/>
          </w:tcPr>
          <w:p w14:paraId="003F0359">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DEEAF6" w:themeFill="accent5" w:themeFillTint="33"/>
            <w:vAlign w:val="center"/>
          </w:tcPr>
          <w:p w14:paraId="0C7012F3">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DEEAF6" w:themeFill="accent5" w:themeFillTint="33"/>
            <w:vAlign w:val="center"/>
          </w:tcPr>
          <w:p w14:paraId="4293AECC">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C5E0B3" w:themeFill="accent6" w:themeFillTint="66"/>
            <w:vAlign w:val="center"/>
          </w:tcPr>
          <w:p w14:paraId="36A5AB02">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C5E0B3" w:themeFill="accent6" w:themeFillTint="66"/>
            <w:vAlign w:val="center"/>
          </w:tcPr>
          <w:p w14:paraId="0C9E2D4B">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2B3C4740">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vAlign w:val="center"/>
          </w:tcPr>
          <w:p w14:paraId="42863426">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vAlign w:val="center"/>
          </w:tcPr>
          <w:p w14:paraId="318B5DBD">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vAlign w:val="center"/>
          </w:tcPr>
          <w:p w14:paraId="4A97DD86">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r>
      <w:tr w14:paraId="2FD22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16" w:hRule="atLeast"/>
        </w:trPr>
        <w:tc>
          <w:tcPr>
            <w:tcW w:w="166" w:type="pct"/>
            <w:vMerge w:val="continue"/>
          </w:tcPr>
          <w:p w14:paraId="5208DD6F">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398" w:type="pct"/>
            <w:vMerge w:val="continue"/>
            <w:vAlign w:val="center"/>
          </w:tcPr>
          <w:p w14:paraId="3923C22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659" w:type="pct"/>
            <w:vMerge w:val="restart"/>
            <w:vAlign w:val="center"/>
          </w:tcPr>
          <w:p w14:paraId="2BDCB31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lang w:val="sv-SE"/>
              </w:rPr>
              <w:t>Sinh trưởng và sinh sản ở vi sinh vật (2t)</w:t>
            </w:r>
          </w:p>
        </w:tc>
        <w:tc>
          <w:tcPr>
            <w:tcW w:w="1112" w:type="pct"/>
          </w:tcPr>
          <w:p w14:paraId="472FC817">
            <w:pPr>
              <w:keepNext/>
              <w:keepLines/>
              <w:spacing w:line="288" w:lineRule="auto"/>
              <w:jc w:val="both"/>
              <w:outlineLvl w:val="2"/>
              <w:rPr>
                <w:rFonts w:hint="default" w:ascii="Times New Roman" w:hAnsi="Times New Roman" w:cs="Times New Roman"/>
                <w:sz w:val="24"/>
                <w:szCs w:val="24"/>
                <w:u w:val="single"/>
              </w:rPr>
            </w:pPr>
            <w:r>
              <w:rPr>
                <w:rFonts w:hint="default" w:ascii="Times New Roman" w:hAnsi="Times New Roman" w:cs="Times New Roman"/>
                <w:sz w:val="24"/>
                <w:szCs w:val="24"/>
                <w:u w:val="single"/>
              </w:rPr>
              <w:t xml:space="preserve">Biết: </w:t>
            </w:r>
          </w:p>
          <w:p w14:paraId="5BB26E56">
            <w:pPr>
              <w:keepNext/>
              <w:keepLines/>
              <w:spacing w:line="288" w:lineRule="auto"/>
              <w:jc w:val="both"/>
              <w:outlineLvl w:val="2"/>
              <w:rPr>
                <w:rFonts w:hint="default" w:ascii="Times New Roman" w:hAnsi="Times New Roman" w:eastAsia="Calibri" w:cs="Times New Roman"/>
                <w:bCs/>
                <w:sz w:val="24"/>
                <w:szCs w:val="24"/>
              </w:rPr>
            </w:pPr>
            <w:r>
              <w:rPr>
                <w:rFonts w:hint="default" w:ascii="Times New Roman" w:hAnsi="Times New Roman" w:eastAsia="Calibri" w:cs="Times New Roman"/>
                <w:bCs/>
                <w:sz w:val="24"/>
                <w:szCs w:val="24"/>
              </w:rPr>
              <w:t>+ Nêu được khái niệm sinh trưởng ở vi sinh vật. Trình bày được đặc điểm các pha sinh trưởng của quần thể vi sinh vật.</w:t>
            </w:r>
          </w:p>
          <w:p w14:paraId="5B9A5D4F">
            <w:pPr>
              <w:keepNext/>
              <w:keepLines/>
              <w:spacing w:line="288" w:lineRule="auto"/>
              <w:jc w:val="both"/>
              <w:outlineLvl w:val="2"/>
              <w:rPr>
                <w:rFonts w:hint="default" w:ascii="Times New Roman" w:hAnsi="Times New Roman" w:cs="Times New Roman"/>
                <w:sz w:val="24"/>
                <w:szCs w:val="24"/>
              </w:rPr>
            </w:pPr>
            <w:r>
              <w:rPr>
                <w:rFonts w:hint="default" w:ascii="Times New Roman" w:hAnsi="Times New Roman" w:eastAsia="Calibri" w:cs="Times New Roman"/>
                <w:bCs/>
                <w:sz w:val="24"/>
                <w:szCs w:val="24"/>
              </w:rPr>
              <w:t>+ Trình bày được các yếu tố ảnh hưởng đến sinh trưởng của vi sinh vật.</w:t>
            </w:r>
          </w:p>
        </w:tc>
        <w:tc>
          <w:tcPr>
            <w:tcW w:w="195" w:type="pct"/>
            <w:shd w:val="clear" w:color="auto" w:fill="FEF2CC" w:themeFill="accent4" w:themeFillTint="33"/>
            <w:vAlign w:val="center"/>
          </w:tcPr>
          <w:p w14:paraId="4BFA853A">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FEF2CC" w:themeFill="accent4" w:themeFillTint="33"/>
            <w:vAlign w:val="center"/>
          </w:tcPr>
          <w:p w14:paraId="64D5E0A1">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FEF2CC" w:themeFill="accent4" w:themeFillTint="33"/>
            <w:vAlign w:val="center"/>
          </w:tcPr>
          <w:p w14:paraId="7C17632A">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DEEAF6" w:themeFill="accent5" w:themeFillTint="33"/>
            <w:vAlign w:val="center"/>
          </w:tcPr>
          <w:p w14:paraId="28444AEE">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DEEAF6" w:themeFill="accent5" w:themeFillTint="33"/>
            <w:vAlign w:val="center"/>
          </w:tcPr>
          <w:p w14:paraId="5EFB4BEC">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DEEAF6" w:themeFill="accent5" w:themeFillTint="33"/>
            <w:vAlign w:val="center"/>
          </w:tcPr>
          <w:p w14:paraId="699C972A">
            <w:pPr>
              <w:spacing w:after="0" w:line="240" w:lineRule="auto"/>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p>
        </w:tc>
        <w:tc>
          <w:tcPr>
            <w:tcW w:w="195" w:type="pct"/>
            <w:shd w:val="clear" w:color="auto" w:fill="C5E0B3" w:themeFill="accent6" w:themeFillTint="66"/>
            <w:vAlign w:val="center"/>
          </w:tcPr>
          <w:p w14:paraId="37601ED1">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C5E0B3" w:themeFill="accent6" w:themeFillTint="66"/>
            <w:vAlign w:val="center"/>
          </w:tcPr>
          <w:p w14:paraId="7D8B1BBA">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5CB3ACAC">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vAlign w:val="center"/>
          </w:tcPr>
          <w:p w14:paraId="73F4374B">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vAlign w:val="center"/>
          </w:tcPr>
          <w:p w14:paraId="7AFA3F43">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vAlign w:val="center"/>
          </w:tcPr>
          <w:p w14:paraId="6D59F9D4">
            <w:pPr>
              <w:spacing w:after="0" w:line="240" w:lineRule="auto"/>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p>
        </w:tc>
      </w:tr>
      <w:tr w14:paraId="78BCD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38" w:hRule="atLeast"/>
        </w:trPr>
        <w:tc>
          <w:tcPr>
            <w:tcW w:w="166" w:type="pct"/>
            <w:vMerge w:val="continue"/>
          </w:tcPr>
          <w:p w14:paraId="2CA36407">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398" w:type="pct"/>
            <w:vMerge w:val="continue"/>
          </w:tcPr>
          <w:p w14:paraId="13412255">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659" w:type="pct"/>
            <w:vMerge w:val="continue"/>
            <w:vAlign w:val="center"/>
          </w:tcPr>
          <w:p w14:paraId="44CEDCC9">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rPr>
            </w:pPr>
          </w:p>
        </w:tc>
        <w:tc>
          <w:tcPr>
            <w:tcW w:w="1112" w:type="pct"/>
          </w:tcPr>
          <w:p w14:paraId="648B3662">
            <w:pPr>
              <w:keepNext/>
              <w:keepLines/>
              <w:spacing w:line="288" w:lineRule="auto"/>
              <w:jc w:val="both"/>
              <w:outlineLvl w:val="2"/>
              <w:rPr>
                <w:rFonts w:hint="default" w:ascii="Times New Roman" w:hAnsi="Times New Roman" w:eastAsia="Calibri" w:cs="Times New Roman"/>
                <w:bCs/>
                <w:sz w:val="24"/>
                <w:szCs w:val="24"/>
              </w:rPr>
            </w:pPr>
            <w:r>
              <w:rPr>
                <w:rFonts w:hint="default" w:ascii="Times New Roman" w:hAnsi="Times New Roman" w:cs="Times New Roman"/>
                <w:sz w:val="24"/>
                <w:szCs w:val="24"/>
                <w:u w:val="single"/>
              </w:rPr>
              <w:t>Hiểu:</w:t>
            </w:r>
            <w:r>
              <w:rPr>
                <w:rFonts w:hint="default" w:ascii="Times New Roman" w:hAnsi="Times New Roman" w:eastAsia="Calibri" w:cs="Times New Roman"/>
                <w:bCs/>
                <w:sz w:val="24"/>
                <w:szCs w:val="24"/>
              </w:rPr>
              <w:t xml:space="preserve"> </w:t>
            </w:r>
          </w:p>
          <w:p w14:paraId="20FE9112">
            <w:pPr>
              <w:keepNext/>
              <w:keepLines/>
              <w:spacing w:line="288" w:lineRule="auto"/>
              <w:jc w:val="both"/>
              <w:outlineLvl w:val="2"/>
              <w:rPr>
                <w:rFonts w:hint="default" w:ascii="Times New Roman" w:hAnsi="Times New Roman" w:eastAsia="Calibri" w:cs="Times New Roman"/>
                <w:bCs/>
                <w:sz w:val="24"/>
                <w:szCs w:val="24"/>
              </w:rPr>
            </w:pPr>
            <w:r>
              <w:rPr>
                <w:rFonts w:hint="default" w:ascii="Times New Roman" w:hAnsi="Times New Roman" w:eastAsia="Calibri" w:cs="Times New Roman"/>
                <w:bCs/>
                <w:sz w:val="24"/>
                <w:szCs w:val="24"/>
              </w:rPr>
              <w:t>- Trình bày được các yếu tố ảnh hưởng đến sinh trưởng của vi sinh vật.</w:t>
            </w:r>
          </w:p>
          <w:p w14:paraId="74A45941">
            <w:pPr>
              <w:keepNext/>
              <w:keepLines/>
              <w:spacing w:line="288" w:lineRule="auto"/>
              <w:jc w:val="both"/>
              <w:outlineLvl w:val="2"/>
              <w:rPr>
                <w:rFonts w:hint="default" w:ascii="Times New Roman" w:hAnsi="Times New Roman" w:eastAsia="Calibri" w:cs="Times New Roman"/>
                <w:bCs/>
                <w:sz w:val="24"/>
                <w:szCs w:val="24"/>
              </w:rPr>
            </w:pPr>
            <w:r>
              <w:rPr>
                <w:rFonts w:hint="default" w:ascii="Times New Roman" w:hAnsi="Times New Roman" w:eastAsia="Calibri" w:cs="Times New Roman"/>
                <w:bCs/>
                <w:sz w:val="24"/>
                <w:szCs w:val="24"/>
              </w:rPr>
              <w:t>- Trình bày được ý nghĩa của việc sử dụng  kháng sinh để ức chế hoặc tiêu diệt vi sinh vật gây bệnh.</w:t>
            </w:r>
          </w:p>
        </w:tc>
        <w:tc>
          <w:tcPr>
            <w:tcW w:w="195" w:type="pct"/>
            <w:shd w:val="clear" w:color="auto" w:fill="FEF2CC" w:themeFill="accent4" w:themeFillTint="33"/>
            <w:vAlign w:val="center"/>
          </w:tcPr>
          <w:p w14:paraId="600114C3">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FEF2CC" w:themeFill="accent4" w:themeFillTint="33"/>
            <w:vAlign w:val="center"/>
          </w:tcPr>
          <w:p w14:paraId="24866A50">
            <w:pPr>
              <w:spacing w:before="120" w:after="120"/>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r>
              <w:rPr>
                <w:rFonts w:hint="default" w:ascii="Times New Roman" w:hAnsi="Times New Roman" w:eastAsia="Times New Roman" w:cs="Times New Roman"/>
                <w:color w:val="000000" w:themeColor="text1"/>
                <w:sz w:val="24"/>
                <w:szCs w:val="24"/>
                <w:lang w:val="en-US"/>
                <w14:textFill>
                  <w14:solidFill>
                    <w14:schemeClr w14:val="tx1"/>
                  </w14:solidFill>
                </w14:textFill>
              </w:rPr>
              <w:t>1</w:t>
            </w:r>
          </w:p>
        </w:tc>
        <w:tc>
          <w:tcPr>
            <w:tcW w:w="249" w:type="pct"/>
            <w:shd w:val="clear" w:color="auto" w:fill="FEF2CC" w:themeFill="accent4" w:themeFillTint="33"/>
            <w:vAlign w:val="center"/>
          </w:tcPr>
          <w:p w14:paraId="53A94100">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DEEAF6" w:themeFill="accent5" w:themeFillTint="33"/>
            <w:vAlign w:val="center"/>
          </w:tcPr>
          <w:p w14:paraId="1F2F70D9">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DEEAF6" w:themeFill="accent5" w:themeFillTint="33"/>
            <w:vAlign w:val="center"/>
          </w:tcPr>
          <w:p w14:paraId="7A08F21F">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DEEAF6" w:themeFill="accent5" w:themeFillTint="33"/>
            <w:vAlign w:val="center"/>
          </w:tcPr>
          <w:p w14:paraId="443D7F6E">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C5E0B3" w:themeFill="accent6" w:themeFillTint="66"/>
            <w:vAlign w:val="center"/>
          </w:tcPr>
          <w:p w14:paraId="064E75A8">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C5E0B3" w:themeFill="accent6" w:themeFillTint="66"/>
            <w:vAlign w:val="center"/>
          </w:tcPr>
          <w:p w14:paraId="0B046794">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43065F6C">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vAlign w:val="center"/>
          </w:tcPr>
          <w:p w14:paraId="66879716">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vAlign w:val="center"/>
          </w:tcPr>
          <w:p w14:paraId="7ABC138F">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vAlign w:val="center"/>
          </w:tcPr>
          <w:p w14:paraId="1C475CB9">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r>
      <w:tr w14:paraId="18A39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36" w:hRule="atLeast"/>
        </w:trPr>
        <w:tc>
          <w:tcPr>
            <w:tcW w:w="166" w:type="pct"/>
            <w:vMerge w:val="continue"/>
          </w:tcPr>
          <w:p w14:paraId="019600E3">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398" w:type="pct"/>
            <w:vMerge w:val="continue"/>
          </w:tcPr>
          <w:p w14:paraId="72ACC3C7">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Times New Roman" w:cs="Times New Roman"/>
                <w:b/>
                <w:i/>
                <w:color w:val="000000" w:themeColor="text1"/>
                <w:sz w:val="24"/>
                <w:szCs w:val="24"/>
                <w14:textFill>
                  <w14:solidFill>
                    <w14:schemeClr w14:val="tx1"/>
                  </w14:solidFill>
                </w14:textFill>
              </w:rPr>
            </w:pPr>
          </w:p>
        </w:tc>
        <w:tc>
          <w:tcPr>
            <w:tcW w:w="659" w:type="pct"/>
            <w:vMerge w:val="continue"/>
            <w:vAlign w:val="center"/>
          </w:tcPr>
          <w:p w14:paraId="68DF95CA">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1112" w:type="pct"/>
          </w:tcPr>
          <w:p w14:paraId="47448524">
            <w:pPr>
              <w:pStyle w:val="37"/>
              <w:tabs>
                <w:tab w:val="left" w:pos="332"/>
              </w:tabs>
              <w:spacing w:before="0"/>
              <w:ind w:right="95"/>
              <w:jc w:val="both"/>
              <w:rPr>
                <w:rFonts w:hint="default" w:ascii="Times New Roman" w:hAnsi="Times New Roman" w:cs="Times New Roman"/>
                <w:sz w:val="24"/>
                <w:szCs w:val="24"/>
                <w:u w:val="single"/>
              </w:rPr>
            </w:pPr>
            <w:r>
              <w:rPr>
                <w:rFonts w:hint="default" w:ascii="Times New Roman" w:hAnsi="Times New Roman" w:cs="Times New Roman"/>
                <w:sz w:val="24"/>
                <w:szCs w:val="24"/>
                <w:u w:val="single"/>
              </w:rPr>
              <w:t>Vận dụng:</w:t>
            </w:r>
          </w:p>
          <w:p w14:paraId="58176C77">
            <w:pPr>
              <w:pStyle w:val="37"/>
              <w:tabs>
                <w:tab w:val="left" w:pos="332"/>
              </w:tabs>
              <w:spacing w:before="0"/>
              <w:ind w:right="95"/>
              <w:jc w:val="both"/>
              <w:rPr>
                <w:rFonts w:hint="default" w:ascii="Times New Roman" w:hAnsi="Times New Roman" w:eastAsia="Calibri" w:cs="Times New Roman"/>
                <w:bCs/>
                <w:sz w:val="24"/>
                <w:szCs w:val="24"/>
              </w:rPr>
            </w:pPr>
            <w:r>
              <w:rPr>
                <w:rFonts w:hint="default" w:ascii="Times New Roman" w:hAnsi="Times New Roman" w:eastAsia="Calibri" w:cs="Times New Roman"/>
                <w:bCs/>
                <w:sz w:val="24"/>
                <w:szCs w:val="24"/>
              </w:rPr>
              <w:t>- Giải thích một số biện pháp bảo quản thực phẩm, khử khuẩn trong cuộc sống thường ngày.</w:t>
            </w:r>
          </w:p>
          <w:p w14:paraId="64824C5C">
            <w:pPr>
              <w:keepNext/>
              <w:keepLines/>
              <w:spacing w:line="288" w:lineRule="auto"/>
              <w:jc w:val="both"/>
              <w:outlineLvl w:val="2"/>
              <w:rPr>
                <w:rFonts w:hint="default" w:ascii="Times New Roman" w:hAnsi="Times New Roman" w:eastAsia="Calibri" w:cs="Times New Roman"/>
                <w:bCs/>
                <w:sz w:val="24"/>
                <w:szCs w:val="24"/>
              </w:rPr>
            </w:pPr>
            <w:r>
              <w:rPr>
                <w:rFonts w:hint="default" w:ascii="Times New Roman" w:hAnsi="Times New Roman" w:eastAsia="Calibri" w:cs="Times New Roman"/>
                <w:bCs/>
                <w:sz w:val="24"/>
                <w:szCs w:val="24"/>
              </w:rPr>
              <w:t>-  Trình bày được  tác hại của việc lạm dụng thuốc kháng sinh trong chữa bệnh cho con người và vật nuôi.</w:t>
            </w:r>
          </w:p>
        </w:tc>
        <w:tc>
          <w:tcPr>
            <w:tcW w:w="195" w:type="pct"/>
            <w:shd w:val="clear" w:color="auto" w:fill="FEF2CC" w:themeFill="accent4" w:themeFillTint="33"/>
            <w:vAlign w:val="center"/>
          </w:tcPr>
          <w:p w14:paraId="75B8476D">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FEF2CC" w:themeFill="accent4" w:themeFillTint="33"/>
            <w:vAlign w:val="center"/>
          </w:tcPr>
          <w:p w14:paraId="399910EA">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FEF2CC" w:themeFill="accent4" w:themeFillTint="33"/>
            <w:vAlign w:val="center"/>
          </w:tcPr>
          <w:p w14:paraId="402AC5A3">
            <w:pPr>
              <w:spacing w:after="0" w:line="240" w:lineRule="auto"/>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p>
        </w:tc>
        <w:tc>
          <w:tcPr>
            <w:tcW w:w="195" w:type="pct"/>
            <w:shd w:val="clear" w:color="auto" w:fill="DEEAF6" w:themeFill="accent5" w:themeFillTint="33"/>
            <w:vAlign w:val="center"/>
          </w:tcPr>
          <w:p w14:paraId="43ECD5E2">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DEEAF6" w:themeFill="accent5" w:themeFillTint="33"/>
            <w:vAlign w:val="center"/>
          </w:tcPr>
          <w:p w14:paraId="6FD60681">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DEEAF6" w:themeFill="accent5" w:themeFillTint="33"/>
            <w:vAlign w:val="center"/>
          </w:tcPr>
          <w:p w14:paraId="00C4870A">
            <w:pPr>
              <w:spacing w:after="0" w:line="240" w:lineRule="auto"/>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p>
        </w:tc>
        <w:tc>
          <w:tcPr>
            <w:tcW w:w="195" w:type="pct"/>
            <w:shd w:val="clear" w:color="auto" w:fill="C5E0B3" w:themeFill="accent6" w:themeFillTint="66"/>
            <w:vAlign w:val="center"/>
          </w:tcPr>
          <w:p w14:paraId="0E7D4DFF">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C5E0B3" w:themeFill="accent6" w:themeFillTint="66"/>
            <w:vAlign w:val="center"/>
          </w:tcPr>
          <w:p w14:paraId="7825EE6D">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6238B92E">
            <w:pPr>
              <w:spacing w:after="0" w:line="240" w:lineRule="auto"/>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r>
              <w:rPr>
                <w:rFonts w:hint="default" w:ascii="Times New Roman" w:hAnsi="Times New Roman" w:eastAsia="Times New Roman" w:cs="Times New Roman"/>
                <w:color w:val="000000" w:themeColor="text1"/>
                <w:sz w:val="24"/>
                <w:szCs w:val="24"/>
                <w:lang w:val="en-US"/>
                <w14:textFill>
                  <w14:solidFill>
                    <w14:schemeClr w14:val="tx1"/>
                  </w14:solidFill>
                </w14:textFill>
              </w:rPr>
              <w:t>1</w:t>
            </w:r>
          </w:p>
        </w:tc>
        <w:tc>
          <w:tcPr>
            <w:tcW w:w="195" w:type="pct"/>
            <w:vAlign w:val="center"/>
          </w:tcPr>
          <w:p w14:paraId="3524F965">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vAlign w:val="center"/>
          </w:tcPr>
          <w:p w14:paraId="66806FCE">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vAlign w:val="center"/>
          </w:tcPr>
          <w:p w14:paraId="684E230D">
            <w:pPr>
              <w:spacing w:after="0" w:line="240" w:lineRule="auto"/>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r>
              <w:rPr>
                <w:rFonts w:hint="default" w:ascii="Times New Roman" w:hAnsi="Times New Roman" w:eastAsia="Times New Roman" w:cs="Times New Roman"/>
                <w:color w:val="000000" w:themeColor="text1"/>
                <w:sz w:val="24"/>
                <w:szCs w:val="24"/>
                <w:lang w:val="en-US"/>
                <w14:textFill>
                  <w14:solidFill>
                    <w14:schemeClr w14:val="tx1"/>
                  </w14:solidFill>
                </w14:textFill>
              </w:rPr>
              <w:t>1</w:t>
            </w:r>
          </w:p>
        </w:tc>
      </w:tr>
      <w:tr w14:paraId="21CEA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7" w:hRule="atLeast"/>
        </w:trPr>
        <w:tc>
          <w:tcPr>
            <w:tcW w:w="166" w:type="pct"/>
            <w:vMerge w:val="restart"/>
          </w:tcPr>
          <w:p w14:paraId="30835DD3">
            <w:pPr>
              <w:widowControl w:val="0"/>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Times New Roman" w:cs="Times New Roman"/>
                <w:b/>
                <w:i/>
                <w:color w:val="000000" w:themeColor="text1"/>
                <w:sz w:val="24"/>
                <w:szCs w:val="24"/>
                <w:lang w:val="en-US"/>
                <w14:textFill>
                  <w14:solidFill>
                    <w14:schemeClr w14:val="tx1"/>
                  </w14:solidFill>
                </w14:textFill>
              </w:rPr>
            </w:pPr>
            <w:r>
              <w:rPr>
                <w:rFonts w:hint="default" w:ascii="Times New Roman" w:hAnsi="Times New Roman" w:eastAsia="Times New Roman" w:cs="Times New Roman"/>
                <w:b/>
                <w:i/>
                <w:color w:val="000000" w:themeColor="text1"/>
                <w:sz w:val="24"/>
                <w:szCs w:val="24"/>
                <w:lang w:val="en-US"/>
                <w14:textFill>
                  <w14:solidFill>
                    <w14:schemeClr w14:val="tx1"/>
                  </w14:solidFill>
                </w14:textFill>
              </w:rPr>
              <w:t>3</w:t>
            </w:r>
          </w:p>
        </w:tc>
        <w:tc>
          <w:tcPr>
            <w:tcW w:w="398" w:type="pct"/>
            <w:vMerge w:val="restart"/>
          </w:tcPr>
          <w:p w14:paraId="5C75D251">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Times New Roman" w:cs="Times New Roman"/>
                <w:b/>
                <w:i/>
                <w:color w:val="000000" w:themeColor="text1"/>
                <w:sz w:val="24"/>
                <w:szCs w:val="24"/>
                <w14:textFill>
                  <w14:solidFill>
                    <w14:schemeClr w14:val="tx1"/>
                  </w14:solidFill>
                </w14:textFill>
              </w:rPr>
            </w:pPr>
            <w:r>
              <w:rPr>
                <w:rFonts w:hint="default" w:ascii="Times New Roman" w:hAnsi="Times New Roman" w:cs="Times New Roman"/>
                <w:b w:val="0"/>
                <w:bCs/>
                <w:color w:val="000000" w:themeColor="text1"/>
                <w:spacing w:val="-8"/>
                <w:sz w:val="24"/>
                <w:szCs w:val="24"/>
                <w:lang w:val="vi-VN"/>
                <w14:textFill>
                  <w14:solidFill>
                    <w14:schemeClr w14:val="tx1"/>
                  </w14:solidFill>
                </w14:textFill>
              </w:rPr>
              <w:t xml:space="preserve">Chủ đề </w:t>
            </w:r>
            <w:r>
              <w:rPr>
                <w:rFonts w:hint="default" w:ascii="Times New Roman" w:hAnsi="Times New Roman" w:cs="Times New Roman"/>
                <w:b w:val="0"/>
                <w:bCs/>
                <w:color w:val="000000" w:themeColor="text1"/>
                <w:spacing w:val="-8"/>
                <w:sz w:val="24"/>
                <w:szCs w:val="24"/>
                <w:lang w:val="en-US"/>
                <w14:textFill>
                  <w14:solidFill>
                    <w14:schemeClr w14:val="tx1"/>
                  </w14:solidFill>
                </w14:textFill>
              </w:rPr>
              <w:t>Virus</w:t>
            </w:r>
          </w:p>
        </w:tc>
        <w:tc>
          <w:tcPr>
            <w:tcW w:w="659" w:type="pct"/>
            <w:vMerge w:val="restart"/>
            <w:vAlign w:val="center"/>
          </w:tcPr>
          <w:p w14:paraId="57AAD080">
            <w:pPr>
              <w:pBdr>
                <w:top w:val="none" w:color="auto" w:sz="0" w:space="0"/>
                <w:left w:val="none" w:color="auto" w:sz="0" w:space="0"/>
                <w:bottom w:val="none" w:color="auto" w:sz="0" w:space="0"/>
                <w:right w:val="none" w:color="auto" w:sz="0" w:space="0"/>
                <w:between w:val="none" w:color="auto" w:sz="0" w:space="0"/>
              </w:pBdr>
              <w:spacing w:after="0" w:line="240" w:lineRule="auto"/>
              <w:ind w:left="147" w:leftChars="0" w:right="5" w:rightChars="0"/>
              <w:contextualSpacing/>
              <w:jc w:val="center"/>
              <w:rPr>
                <w:rFonts w:hint="default" w:ascii="Times New Roman" w:hAnsi="Times New Roman" w:cs="Times New Roman"/>
                <w:color w:val="000000"/>
                <w:sz w:val="24"/>
                <w:szCs w:val="24"/>
                <w:lang w:val="sv-SE"/>
              </w:rPr>
            </w:pPr>
            <w:r>
              <w:rPr>
                <w:rFonts w:hint="default" w:ascii="Times New Roman" w:hAnsi="Times New Roman" w:cs="Times New Roman"/>
                <w:color w:val="000000" w:themeColor="text1"/>
                <w:spacing w:val="-8"/>
                <w:sz w:val="24"/>
                <w:szCs w:val="24"/>
                <w:lang w:val="en-US"/>
                <w14:textFill>
                  <w14:solidFill>
                    <w14:schemeClr w14:val="tx1"/>
                  </w14:solidFill>
                </w14:textFill>
              </w:rPr>
              <w:t>V</w:t>
            </w:r>
            <w:r>
              <w:rPr>
                <w:rFonts w:hint="default" w:ascii="Times New Roman" w:hAnsi="Times New Roman" w:cs="Times New Roman"/>
                <w:color w:val="000000" w:themeColor="text1"/>
                <w:spacing w:val="-8"/>
                <w:sz w:val="24"/>
                <w:szCs w:val="24"/>
                <w14:textFill>
                  <w14:solidFill>
                    <w14:schemeClr w14:val="tx1"/>
                  </w14:solidFill>
                </w14:textFill>
              </w:rPr>
              <w:t>irus</w:t>
            </w:r>
            <w:r>
              <w:rPr>
                <w:rFonts w:hint="default" w:ascii="Times New Roman" w:hAnsi="Times New Roman" w:cs="Times New Roman"/>
                <w:color w:val="000000" w:themeColor="text1"/>
                <w:spacing w:val="-8"/>
                <w:sz w:val="24"/>
                <w:szCs w:val="24"/>
                <w:lang w:val="en-US"/>
                <w14:textFill>
                  <w14:solidFill>
                    <w14:schemeClr w14:val="tx1"/>
                  </w14:solidFill>
                </w14:textFill>
              </w:rPr>
              <w:t xml:space="preserve"> (2t)</w:t>
            </w:r>
          </w:p>
        </w:tc>
        <w:tc>
          <w:tcPr>
            <w:tcW w:w="1112" w:type="pct"/>
          </w:tcPr>
          <w:p w14:paraId="547244D9">
            <w:pPr>
              <w:keepNext/>
              <w:keepLines/>
              <w:spacing w:line="288" w:lineRule="auto"/>
              <w:jc w:val="both"/>
              <w:outlineLvl w:val="2"/>
              <w:rPr>
                <w:rFonts w:hint="default" w:ascii="Times New Roman" w:hAnsi="Times New Roman" w:cs="Times New Roman"/>
                <w:sz w:val="24"/>
                <w:szCs w:val="24"/>
                <w:u w:val="single"/>
              </w:rPr>
            </w:pPr>
            <w:r>
              <w:rPr>
                <w:rFonts w:hint="default" w:ascii="Times New Roman" w:hAnsi="Times New Roman" w:cs="Times New Roman"/>
                <w:sz w:val="24"/>
                <w:szCs w:val="24"/>
                <w:u w:val="single"/>
              </w:rPr>
              <w:t xml:space="preserve">Biết: </w:t>
            </w:r>
          </w:p>
          <w:p w14:paraId="5D7668D2">
            <w:pPr>
              <w:pStyle w:val="31"/>
              <w:numPr>
                <w:numId w:val="0"/>
              </w:numPr>
              <w:spacing w:after="40"/>
              <w:ind w:leftChars="0"/>
              <w:jc w:val="both"/>
              <w:rPr>
                <w:rFonts w:hint="default" w:ascii="Times New Roman" w:hAnsi="Times New Roman" w:eastAsia="Calibri" w:cs="Times New Roman"/>
                <w:kern w:val="0"/>
                <w:sz w:val="24"/>
                <w:szCs w:val="24"/>
                <w:lang w:eastAsia="en-SG"/>
                <w14:ligatures w14:val="none"/>
              </w:rPr>
            </w:pPr>
            <w:r>
              <w:rPr>
                <w:rFonts w:hint="default" w:ascii="Times New Roman" w:hAnsi="Times New Roman" w:eastAsia="Calibri" w:cs="Times New Roman"/>
                <w:kern w:val="0"/>
                <w:sz w:val="24"/>
                <w:szCs w:val="24"/>
                <w:lang w:val="en-US" w:eastAsia="en-SG"/>
                <w14:ligatures w14:val="none"/>
              </w:rPr>
              <w:t xml:space="preserve">- </w:t>
            </w:r>
            <w:r>
              <w:rPr>
                <w:rFonts w:hint="default" w:ascii="Times New Roman" w:hAnsi="Times New Roman" w:eastAsia="Calibri" w:cs="Times New Roman"/>
                <w:kern w:val="0"/>
                <w:sz w:val="24"/>
                <w:szCs w:val="24"/>
                <w:lang w:eastAsia="en-SG"/>
                <w14:ligatures w14:val="none"/>
              </w:rPr>
              <w:t>Nêu được khái niệm, cấu trúc và các đặc điểm của virus</w:t>
            </w:r>
          </w:p>
          <w:p w14:paraId="265206A0">
            <w:pPr>
              <w:keepNext/>
              <w:keepLines/>
              <w:spacing w:line="288" w:lineRule="auto"/>
              <w:jc w:val="both"/>
              <w:outlineLvl w:val="2"/>
              <w:rPr>
                <w:rFonts w:hint="default" w:ascii="Times New Roman" w:hAnsi="Times New Roman" w:eastAsia="Calibri" w:cs="Times New Roman"/>
                <w:bCs/>
                <w:sz w:val="24"/>
                <w:szCs w:val="24"/>
              </w:rPr>
            </w:pPr>
            <w:r>
              <w:rPr>
                <w:rFonts w:hint="default" w:ascii="Times New Roman" w:hAnsi="Times New Roman" w:eastAsia="Calibri" w:cs="Times New Roman"/>
                <w:kern w:val="0"/>
                <w:sz w:val="24"/>
                <w:szCs w:val="24"/>
                <w:lang w:val="vi-VN" w:eastAsia="en-SG"/>
                <w14:ligatures w14:val="none"/>
              </w:rPr>
              <w:t xml:space="preserve">- </w:t>
            </w:r>
            <w:r>
              <w:rPr>
                <w:rFonts w:hint="default" w:ascii="Times New Roman" w:hAnsi="Times New Roman" w:eastAsia="Calibri" w:cs="Times New Roman"/>
                <w:kern w:val="0"/>
                <w:sz w:val="24"/>
                <w:szCs w:val="24"/>
                <w:lang w:eastAsia="en-SG"/>
                <w14:ligatures w14:val="none"/>
              </w:rPr>
              <w:t>Trình bày được các giai đoạn nhân lên của virus trong tế bào chủ.</w:t>
            </w:r>
          </w:p>
        </w:tc>
        <w:tc>
          <w:tcPr>
            <w:tcW w:w="195" w:type="pct"/>
            <w:shd w:val="clear" w:color="auto" w:fill="FEF2CC" w:themeFill="accent4" w:themeFillTint="33"/>
            <w:vAlign w:val="center"/>
          </w:tcPr>
          <w:p w14:paraId="1F430491">
            <w:pPr>
              <w:spacing w:after="0" w:line="240" w:lineRule="auto"/>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r>
              <w:rPr>
                <w:rFonts w:hint="default" w:ascii="Times New Roman" w:hAnsi="Times New Roman" w:eastAsia="Times New Roman" w:cs="Times New Roman"/>
                <w:color w:val="000000" w:themeColor="text1"/>
                <w:sz w:val="24"/>
                <w:szCs w:val="24"/>
                <w:lang w:val="en-US"/>
                <w14:textFill>
                  <w14:solidFill>
                    <w14:schemeClr w14:val="tx1"/>
                  </w14:solidFill>
                </w14:textFill>
              </w:rPr>
              <w:t>1</w:t>
            </w:r>
          </w:p>
        </w:tc>
        <w:tc>
          <w:tcPr>
            <w:tcW w:w="220" w:type="pct"/>
            <w:shd w:val="clear" w:color="auto" w:fill="FEF2CC" w:themeFill="accent4" w:themeFillTint="33"/>
            <w:vAlign w:val="center"/>
          </w:tcPr>
          <w:p w14:paraId="782AB086">
            <w:pPr>
              <w:spacing w:before="120" w:after="120"/>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FEF2CC" w:themeFill="accent4" w:themeFillTint="33"/>
            <w:vAlign w:val="center"/>
          </w:tcPr>
          <w:p w14:paraId="7B6DED64">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DEEAF6" w:themeFill="accent5" w:themeFillTint="33"/>
            <w:vAlign w:val="center"/>
          </w:tcPr>
          <w:p w14:paraId="64AF603E">
            <w:pPr>
              <w:spacing w:after="0" w:line="240" w:lineRule="auto"/>
              <w:jc w:val="center"/>
              <w:rPr>
                <w:rFonts w:hint="default" w:ascii="Times New Roman" w:hAnsi="Times New Roman" w:eastAsia="Times New Roman" w:cs="Times New Roman"/>
                <w:color w:val="000000" w:themeColor="text1"/>
                <w:sz w:val="24"/>
                <w:szCs w:val="24"/>
                <w:lang w:val="en-US"/>
                <w14:textFill>
                  <w14:solidFill>
                    <w14:schemeClr w14:val="tx1"/>
                  </w14:solidFill>
                </w14:textFill>
              </w:rPr>
            </w:pPr>
            <w:r>
              <w:rPr>
                <w:rFonts w:hint="default" w:ascii="Times New Roman" w:hAnsi="Times New Roman" w:eastAsia="Times New Roman" w:cs="Times New Roman"/>
                <w:color w:val="000000" w:themeColor="text1"/>
                <w:sz w:val="24"/>
                <w:szCs w:val="24"/>
                <w:lang w:val="en-US"/>
                <w14:textFill>
                  <w14:solidFill>
                    <w14:schemeClr w14:val="tx1"/>
                  </w14:solidFill>
                </w14:textFill>
              </w:rPr>
              <w:t>2</w:t>
            </w:r>
          </w:p>
        </w:tc>
        <w:tc>
          <w:tcPr>
            <w:tcW w:w="220" w:type="pct"/>
            <w:shd w:val="clear" w:color="auto" w:fill="DEEAF6" w:themeFill="accent5" w:themeFillTint="33"/>
            <w:vAlign w:val="center"/>
          </w:tcPr>
          <w:p w14:paraId="53143988">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DEEAF6" w:themeFill="accent5" w:themeFillTint="33"/>
            <w:vAlign w:val="center"/>
          </w:tcPr>
          <w:p w14:paraId="216B8BAD">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shd w:val="clear" w:color="auto" w:fill="C5E0B3" w:themeFill="accent6" w:themeFillTint="66"/>
            <w:vAlign w:val="center"/>
          </w:tcPr>
          <w:p w14:paraId="4400D78B">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shd w:val="clear" w:color="auto" w:fill="C5E0B3" w:themeFill="accent6" w:themeFillTint="66"/>
            <w:vAlign w:val="center"/>
          </w:tcPr>
          <w:p w14:paraId="31D09245">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shd w:val="clear" w:color="auto" w:fill="C5E0B3" w:themeFill="accent6" w:themeFillTint="66"/>
            <w:vAlign w:val="center"/>
          </w:tcPr>
          <w:p w14:paraId="61FD778B">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195" w:type="pct"/>
            <w:vAlign w:val="center"/>
          </w:tcPr>
          <w:p w14:paraId="0B9CDC88">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20" w:type="pct"/>
            <w:vAlign w:val="center"/>
          </w:tcPr>
          <w:p w14:paraId="4D34F52C">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c>
          <w:tcPr>
            <w:tcW w:w="249" w:type="pct"/>
            <w:vAlign w:val="center"/>
          </w:tcPr>
          <w:p w14:paraId="67D43713">
            <w:pPr>
              <w:spacing w:after="0" w:line="240" w:lineRule="auto"/>
              <w:jc w:val="center"/>
              <w:rPr>
                <w:rFonts w:hint="default" w:ascii="Times New Roman" w:hAnsi="Times New Roman" w:eastAsia="Times New Roman" w:cs="Times New Roman"/>
                <w:color w:val="000000" w:themeColor="text1"/>
                <w:sz w:val="24"/>
                <w:szCs w:val="24"/>
                <w14:textFill>
                  <w14:solidFill>
                    <w14:schemeClr w14:val="tx1"/>
                  </w14:solidFill>
                </w14:textFill>
              </w:rPr>
            </w:pPr>
          </w:p>
        </w:tc>
      </w:tr>
      <w:tr w14:paraId="7FE3E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7" w:hRule="atLeast"/>
        </w:trPr>
        <w:tc>
          <w:tcPr>
            <w:tcW w:w="166" w:type="pct"/>
            <w:vMerge w:val="continue"/>
          </w:tcPr>
          <w:p w14:paraId="63AE93D7">
            <w:pPr>
              <w:keepNext/>
              <w:keepLines/>
              <w:spacing w:line="288" w:lineRule="auto"/>
              <w:jc w:val="both"/>
              <w:outlineLvl w:val="2"/>
              <w:rPr>
                <w:rFonts w:hint="default" w:ascii="Times New Roman" w:hAnsi="Times New Roman" w:cs="Times New Roman"/>
                <w:sz w:val="24"/>
                <w:szCs w:val="24"/>
              </w:rPr>
            </w:pPr>
          </w:p>
        </w:tc>
        <w:tc>
          <w:tcPr>
            <w:tcW w:w="398" w:type="pct"/>
            <w:vMerge w:val="continue"/>
          </w:tcPr>
          <w:p w14:paraId="2DB909CB">
            <w:pPr>
              <w:keepNext/>
              <w:keepLines/>
              <w:spacing w:line="288" w:lineRule="auto"/>
              <w:jc w:val="both"/>
              <w:outlineLvl w:val="2"/>
              <w:rPr>
                <w:rFonts w:hint="default" w:ascii="Times New Roman" w:hAnsi="Times New Roman" w:cs="Times New Roman"/>
                <w:sz w:val="24"/>
                <w:szCs w:val="24"/>
              </w:rPr>
            </w:pPr>
          </w:p>
        </w:tc>
        <w:tc>
          <w:tcPr>
            <w:tcW w:w="659" w:type="pct"/>
            <w:vMerge w:val="continue"/>
            <w:vAlign w:val="center"/>
          </w:tcPr>
          <w:p w14:paraId="5BDE7B4C">
            <w:pPr>
              <w:keepNext/>
              <w:keepLines/>
              <w:spacing w:line="288" w:lineRule="auto"/>
              <w:jc w:val="both"/>
              <w:outlineLvl w:val="2"/>
              <w:rPr>
                <w:rFonts w:hint="default" w:ascii="Times New Roman" w:hAnsi="Times New Roman" w:cs="Times New Roman"/>
                <w:sz w:val="24"/>
                <w:szCs w:val="24"/>
              </w:rPr>
            </w:pPr>
          </w:p>
        </w:tc>
        <w:tc>
          <w:tcPr>
            <w:tcW w:w="1112" w:type="pct"/>
          </w:tcPr>
          <w:p w14:paraId="4FF89F3A">
            <w:pPr>
              <w:tabs>
                <w:tab w:val="left" w:pos="6096"/>
              </w:tabs>
              <w:jc w:val="both"/>
              <w:rPr>
                <w:rFonts w:hint="default" w:ascii="Times New Roman" w:hAnsi="Times New Roman" w:eastAsia="Calibri" w:cs="Times New Roman"/>
                <w:kern w:val="0"/>
                <w:sz w:val="24"/>
                <w:szCs w:val="24"/>
                <w:lang w:val="vi-VN" w:eastAsia="en-SG"/>
                <w14:ligatures w14:val="none"/>
              </w:rPr>
            </w:pPr>
            <w:r>
              <w:rPr>
                <w:rFonts w:hint="default" w:ascii="Times New Roman" w:hAnsi="Times New Roman" w:cs="Times New Roman"/>
                <w:sz w:val="24"/>
                <w:szCs w:val="24"/>
                <w:u w:val="single"/>
              </w:rPr>
              <w:t>Hiểu:</w:t>
            </w:r>
            <w:r>
              <w:rPr>
                <w:rFonts w:hint="default" w:ascii="Times New Roman" w:hAnsi="Times New Roman" w:eastAsia="Calibri" w:cs="Times New Roman"/>
                <w:bCs/>
                <w:sz w:val="24"/>
                <w:szCs w:val="24"/>
              </w:rPr>
              <w:t xml:space="preserve"> </w:t>
            </w:r>
            <w:r>
              <w:rPr>
                <w:rFonts w:hint="default" w:ascii="Times New Roman" w:hAnsi="Times New Roman" w:eastAsia="Calibri" w:cs="Times New Roman"/>
                <w:bCs/>
                <w:sz w:val="24"/>
                <w:szCs w:val="24"/>
                <w:lang w:val="en-US"/>
              </w:rPr>
              <w:t>P</w:t>
            </w:r>
            <w:r>
              <w:rPr>
                <w:rFonts w:hint="default" w:ascii="Times New Roman" w:hAnsi="Times New Roman" w:cs="Times New Roman"/>
                <w:sz w:val="24"/>
                <w:szCs w:val="24"/>
              </w:rPr>
              <w:t>hân biệt được chu trình sinh tan và tiềm tan. Giải thích được cơ chế gây bệnh do virus.</w:t>
            </w:r>
          </w:p>
        </w:tc>
        <w:tc>
          <w:tcPr>
            <w:tcW w:w="195" w:type="pct"/>
            <w:shd w:val="clear" w:color="auto" w:fill="FEF2CC" w:themeFill="accent4" w:themeFillTint="33"/>
            <w:vAlign w:val="center"/>
          </w:tcPr>
          <w:p w14:paraId="6B0CB87E">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220" w:type="pct"/>
            <w:shd w:val="clear" w:color="auto" w:fill="FEF2CC" w:themeFill="accent4" w:themeFillTint="33"/>
            <w:vAlign w:val="center"/>
          </w:tcPr>
          <w:p w14:paraId="3CE82252">
            <w:pPr>
              <w:keepNext/>
              <w:keepLines/>
              <w:spacing w:line="288" w:lineRule="auto"/>
              <w:jc w:val="both"/>
              <w:outlineLvl w:val="2"/>
              <w:rPr>
                <w:rFonts w:hint="default" w:ascii="Times New Roman" w:hAnsi="Times New Roman" w:eastAsia="Calibri" w:cs="Times New Roman"/>
                <w:kern w:val="0"/>
                <w:sz w:val="24"/>
                <w:szCs w:val="24"/>
                <w:lang w:val="en-US" w:eastAsia="en-SG"/>
                <w14:ligatures w14:val="none"/>
              </w:rPr>
            </w:pPr>
          </w:p>
        </w:tc>
        <w:tc>
          <w:tcPr>
            <w:tcW w:w="249" w:type="pct"/>
            <w:shd w:val="clear" w:color="auto" w:fill="FEF2CC" w:themeFill="accent4" w:themeFillTint="33"/>
            <w:vAlign w:val="center"/>
          </w:tcPr>
          <w:p w14:paraId="4C163DEF">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195" w:type="pct"/>
            <w:shd w:val="clear" w:color="auto" w:fill="DEEAF6" w:themeFill="accent5" w:themeFillTint="33"/>
            <w:vAlign w:val="center"/>
          </w:tcPr>
          <w:p w14:paraId="671BB91E">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220" w:type="pct"/>
            <w:shd w:val="clear" w:color="auto" w:fill="DEEAF6" w:themeFill="accent5" w:themeFillTint="33"/>
            <w:vAlign w:val="center"/>
          </w:tcPr>
          <w:p w14:paraId="29EA6FCA">
            <w:pPr>
              <w:keepNext/>
              <w:keepLines/>
              <w:spacing w:line="288" w:lineRule="auto"/>
              <w:jc w:val="both"/>
              <w:outlineLvl w:val="2"/>
              <w:rPr>
                <w:rFonts w:hint="default" w:ascii="Times New Roman" w:hAnsi="Times New Roman" w:eastAsia="Calibri" w:cs="Times New Roman"/>
                <w:kern w:val="0"/>
                <w:sz w:val="24"/>
                <w:szCs w:val="24"/>
                <w:lang w:val="en-US" w:eastAsia="en-SG"/>
                <w14:ligatures w14:val="none"/>
              </w:rPr>
            </w:pPr>
            <w:r>
              <w:rPr>
                <w:rFonts w:hint="default" w:ascii="Times New Roman" w:hAnsi="Times New Roman" w:eastAsia="Calibri" w:cs="Times New Roman"/>
                <w:kern w:val="0"/>
                <w:sz w:val="24"/>
                <w:szCs w:val="24"/>
                <w:lang w:val="en-US" w:eastAsia="en-SG"/>
                <w14:ligatures w14:val="none"/>
              </w:rPr>
              <w:t>1</w:t>
            </w:r>
          </w:p>
        </w:tc>
        <w:tc>
          <w:tcPr>
            <w:tcW w:w="249" w:type="pct"/>
            <w:shd w:val="clear" w:color="auto" w:fill="DEEAF6" w:themeFill="accent5" w:themeFillTint="33"/>
            <w:vAlign w:val="center"/>
          </w:tcPr>
          <w:p w14:paraId="103A6457">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195" w:type="pct"/>
            <w:shd w:val="clear" w:color="auto" w:fill="C5E0B3" w:themeFill="accent6" w:themeFillTint="66"/>
            <w:vAlign w:val="center"/>
          </w:tcPr>
          <w:p w14:paraId="6457A488">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220" w:type="pct"/>
            <w:shd w:val="clear" w:color="auto" w:fill="C5E0B3" w:themeFill="accent6" w:themeFillTint="66"/>
            <w:vAlign w:val="center"/>
          </w:tcPr>
          <w:p w14:paraId="2C4D05B4">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249" w:type="pct"/>
            <w:shd w:val="clear" w:color="auto" w:fill="C5E0B3" w:themeFill="accent6" w:themeFillTint="66"/>
            <w:vAlign w:val="center"/>
          </w:tcPr>
          <w:p w14:paraId="5D27C240">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195" w:type="pct"/>
            <w:vAlign w:val="center"/>
          </w:tcPr>
          <w:p w14:paraId="5FD73B62">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220" w:type="pct"/>
            <w:vAlign w:val="center"/>
          </w:tcPr>
          <w:p w14:paraId="2F4F851C">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249" w:type="pct"/>
            <w:vAlign w:val="center"/>
          </w:tcPr>
          <w:p w14:paraId="4A21B217">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r>
      <w:tr w14:paraId="4FBDA4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7" w:hRule="atLeast"/>
        </w:trPr>
        <w:tc>
          <w:tcPr>
            <w:tcW w:w="166" w:type="pct"/>
            <w:vMerge w:val="continue"/>
          </w:tcPr>
          <w:p w14:paraId="15AEE6D7">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398" w:type="pct"/>
            <w:vMerge w:val="continue"/>
          </w:tcPr>
          <w:p w14:paraId="6785AB9D">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659" w:type="pct"/>
            <w:vMerge w:val="continue"/>
            <w:vAlign w:val="center"/>
          </w:tcPr>
          <w:p w14:paraId="63F1D428">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1112" w:type="pct"/>
          </w:tcPr>
          <w:p w14:paraId="246005B1">
            <w:pPr>
              <w:keepNext/>
              <w:keepLines/>
              <w:spacing w:line="288" w:lineRule="auto"/>
              <w:jc w:val="both"/>
              <w:outlineLvl w:val="2"/>
              <w:rPr>
                <w:rFonts w:hint="default" w:ascii="Times New Roman" w:hAnsi="Times New Roman" w:eastAsia="Calibri" w:cs="Times New Roman"/>
                <w:bCs/>
                <w:sz w:val="24"/>
                <w:szCs w:val="24"/>
                <w:u w:val="single"/>
                <w:lang w:val="en-US"/>
              </w:rPr>
            </w:pPr>
            <w:r>
              <w:rPr>
                <w:rFonts w:hint="default" w:ascii="Times New Roman" w:hAnsi="Times New Roman" w:eastAsia="Calibri" w:cs="Times New Roman"/>
                <w:bCs/>
                <w:sz w:val="24"/>
                <w:szCs w:val="24"/>
                <w:u w:val="single"/>
                <w:lang w:val="en-US"/>
              </w:rPr>
              <w:t>Vận dụng:</w:t>
            </w:r>
          </w:p>
          <w:p w14:paraId="6FB9191C">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r>
              <w:rPr>
                <w:rFonts w:hint="default" w:ascii="Times New Roman" w:hAnsi="Times New Roman" w:cs="Times New Roman"/>
                <w:sz w:val="24"/>
                <w:szCs w:val="24"/>
                <w:lang w:val="en-US"/>
              </w:rPr>
              <w:t>V</w:t>
            </w:r>
            <w:r>
              <w:rPr>
                <w:rFonts w:hint="default" w:ascii="Times New Roman" w:hAnsi="Times New Roman" w:cs="Times New Roman"/>
                <w:sz w:val="24"/>
                <w:szCs w:val="24"/>
              </w:rPr>
              <w:t>ận dụng kiến thức về vius để giải thích được một số hiện tượng liên quan đến virus và xác định được một số bệnh do virus gây ra</w:t>
            </w:r>
          </w:p>
        </w:tc>
        <w:tc>
          <w:tcPr>
            <w:tcW w:w="195" w:type="pct"/>
            <w:shd w:val="clear" w:color="auto" w:fill="FEF2CC" w:themeFill="accent4" w:themeFillTint="33"/>
            <w:vAlign w:val="center"/>
          </w:tcPr>
          <w:p w14:paraId="12E37AA5">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220" w:type="pct"/>
            <w:shd w:val="clear" w:color="auto" w:fill="FEF2CC" w:themeFill="accent4" w:themeFillTint="33"/>
            <w:vAlign w:val="center"/>
          </w:tcPr>
          <w:p w14:paraId="20382434">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249" w:type="pct"/>
            <w:shd w:val="clear" w:color="auto" w:fill="FEF2CC" w:themeFill="accent4" w:themeFillTint="33"/>
            <w:vAlign w:val="center"/>
          </w:tcPr>
          <w:p w14:paraId="5338FC84">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195" w:type="pct"/>
            <w:shd w:val="clear" w:color="auto" w:fill="DEEAF6" w:themeFill="accent5" w:themeFillTint="33"/>
            <w:vAlign w:val="center"/>
          </w:tcPr>
          <w:p w14:paraId="036B8002">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220" w:type="pct"/>
            <w:shd w:val="clear" w:color="auto" w:fill="DEEAF6" w:themeFill="accent5" w:themeFillTint="33"/>
            <w:vAlign w:val="center"/>
          </w:tcPr>
          <w:p w14:paraId="34681510">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249" w:type="pct"/>
            <w:shd w:val="clear" w:color="auto" w:fill="DEEAF6" w:themeFill="accent5" w:themeFillTint="33"/>
            <w:vAlign w:val="center"/>
          </w:tcPr>
          <w:p w14:paraId="0485B6E6">
            <w:pPr>
              <w:keepNext/>
              <w:keepLines/>
              <w:spacing w:line="288" w:lineRule="auto"/>
              <w:jc w:val="both"/>
              <w:outlineLvl w:val="2"/>
              <w:rPr>
                <w:rFonts w:hint="default" w:ascii="Times New Roman" w:hAnsi="Times New Roman" w:eastAsia="Calibri" w:cs="Times New Roman"/>
                <w:kern w:val="0"/>
                <w:sz w:val="24"/>
                <w:szCs w:val="24"/>
                <w:lang w:val="en-US" w:eastAsia="en-SG"/>
                <w14:ligatures w14:val="none"/>
              </w:rPr>
            </w:pPr>
            <w:r>
              <w:rPr>
                <w:rFonts w:hint="default" w:ascii="Times New Roman" w:hAnsi="Times New Roman" w:eastAsia="Calibri" w:cs="Times New Roman"/>
                <w:kern w:val="0"/>
                <w:sz w:val="24"/>
                <w:szCs w:val="24"/>
                <w:lang w:val="en-US" w:eastAsia="en-SG"/>
                <w14:ligatures w14:val="none"/>
              </w:rPr>
              <w:t>1</w:t>
            </w:r>
          </w:p>
        </w:tc>
        <w:tc>
          <w:tcPr>
            <w:tcW w:w="195" w:type="pct"/>
            <w:shd w:val="clear" w:color="auto" w:fill="C5E0B3" w:themeFill="accent6" w:themeFillTint="66"/>
            <w:vAlign w:val="center"/>
          </w:tcPr>
          <w:p w14:paraId="2BC22CAF">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220" w:type="pct"/>
            <w:shd w:val="clear" w:color="auto" w:fill="C5E0B3" w:themeFill="accent6" w:themeFillTint="66"/>
            <w:vAlign w:val="center"/>
          </w:tcPr>
          <w:p w14:paraId="4915D53D">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249" w:type="pct"/>
            <w:shd w:val="clear" w:color="auto" w:fill="C5E0B3" w:themeFill="accent6" w:themeFillTint="66"/>
            <w:vAlign w:val="center"/>
          </w:tcPr>
          <w:p w14:paraId="19991553">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195" w:type="pct"/>
            <w:vAlign w:val="center"/>
          </w:tcPr>
          <w:p w14:paraId="34912898">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220" w:type="pct"/>
            <w:vAlign w:val="center"/>
          </w:tcPr>
          <w:p w14:paraId="26D46609">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c>
          <w:tcPr>
            <w:tcW w:w="249" w:type="pct"/>
            <w:vAlign w:val="center"/>
          </w:tcPr>
          <w:p w14:paraId="1BD353C4">
            <w:pPr>
              <w:keepNext/>
              <w:keepLines/>
              <w:spacing w:line="288" w:lineRule="auto"/>
              <w:jc w:val="both"/>
              <w:outlineLvl w:val="2"/>
              <w:rPr>
                <w:rFonts w:hint="default" w:ascii="Times New Roman" w:hAnsi="Times New Roman" w:eastAsia="Calibri" w:cs="Times New Roman"/>
                <w:kern w:val="0"/>
                <w:sz w:val="24"/>
                <w:szCs w:val="24"/>
                <w:lang w:val="vi-VN" w:eastAsia="en-SG"/>
                <w14:ligatures w14:val="none"/>
              </w:rPr>
            </w:pPr>
          </w:p>
        </w:tc>
      </w:tr>
      <w:tr w14:paraId="24990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 w:hRule="atLeast"/>
        </w:trPr>
        <w:tc>
          <w:tcPr>
            <w:tcW w:w="166" w:type="pct"/>
            <w:vMerge w:val="continue"/>
          </w:tcPr>
          <w:p w14:paraId="6267E719">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sz w:val="24"/>
                <w:szCs w:val="24"/>
              </w:rPr>
            </w:pPr>
          </w:p>
        </w:tc>
        <w:tc>
          <w:tcPr>
            <w:tcW w:w="398" w:type="pct"/>
            <w:vMerge w:val="continue"/>
          </w:tcPr>
          <w:p w14:paraId="1051D7CD">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sz w:val="24"/>
                <w:szCs w:val="24"/>
              </w:rPr>
            </w:pPr>
          </w:p>
        </w:tc>
        <w:tc>
          <w:tcPr>
            <w:tcW w:w="659" w:type="pct"/>
            <w:vMerge w:val="restart"/>
            <w:vAlign w:val="center"/>
          </w:tcPr>
          <w:p w14:paraId="358EFC82">
            <w:pPr>
              <w:pBdr>
                <w:top w:val="none" w:color="auto" w:sz="0" w:space="0"/>
                <w:left w:val="none" w:color="auto" w:sz="0" w:space="0"/>
                <w:bottom w:val="none" w:color="auto" w:sz="0" w:space="0"/>
                <w:right w:val="none" w:color="auto" w:sz="0" w:space="0"/>
                <w:between w:val="none" w:color="auto" w:sz="0" w:space="0"/>
              </w:pBdr>
              <w:spacing w:after="0" w:line="240" w:lineRule="auto"/>
              <w:ind w:left="147" w:leftChars="0" w:right="5" w:rightChars="0"/>
              <w:contextualSpacing/>
              <w:jc w:val="left"/>
              <w:rPr>
                <w:rFonts w:hint="default" w:ascii="Times New Roman" w:hAnsi="Times New Roman" w:cs="Times New Roman"/>
                <w:color w:val="000000"/>
                <w:sz w:val="24"/>
                <w:szCs w:val="24"/>
                <w:lang w:val="sv-SE"/>
              </w:rPr>
            </w:pPr>
            <w:r>
              <w:rPr>
                <w:rFonts w:hint="default" w:ascii="Times New Roman" w:hAnsi="Times New Roman" w:cs="Times New Roman"/>
                <w:sz w:val="24"/>
                <w:szCs w:val="24"/>
              </w:rPr>
              <w:t xml:space="preserve"> Ứng dụng của virut trong y học và thực tiễn</w:t>
            </w:r>
            <w:r>
              <w:rPr>
                <w:rFonts w:hint="default" w:ascii="Times New Roman" w:hAnsi="Times New Roman" w:cs="Times New Roman"/>
                <w:sz w:val="24"/>
                <w:szCs w:val="24"/>
                <w:lang w:val="en-US"/>
              </w:rPr>
              <w:t xml:space="preserve"> (2t)</w:t>
            </w:r>
          </w:p>
        </w:tc>
        <w:tc>
          <w:tcPr>
            <w:tcW w:w="1112" w:type="pct"/>
          </w:tcPr>
          <w:p w14:paraId="40A5D694">
            <w:pPr>
              <w:keepNext/>
              <w:keepLines/>
              <w:tabs>
                <w:tab w:val="left" w:pos="2835"/>
              </w:tabs>
              <w:jc w:val="both"/>
              <w:outlineLvl w:val="2"/>
              <w:rPr>
                <w:rFonts w:hint="default" w:ascii="Times New Roman" w:hAnsi="Times New Roman" w:cs="Times New Roman"/>
                <w:color w:val="000000"/>
                <w:sz w:val="24"/>
                <w:szCs w:val="24"/>
                <w:u w:val="single"/>
                <w:lang w:val="en-US"/>
              </w:rPr>
            </w:pPr>
            <w:r>
              <w:rPr>
                <w:rFonts w:hint="default" w:ascii="Times New Roman" w:hAnsi="Times New Roman" w:cs="Times New Roman"/>
                <w:color w:val="000000"/>
                <w:sz w:val="24"/>
                <w:szCs w:val="24"/>
                <w:u w:val="single"/>
                <w:lang w:val="en-US"/>
              </w:rPr>
              <w:t>Biết:</w:t>
            </w:r>
          </w:p>
          <w:p w14:paraId="30C266A1">
            <w:pPr>
              <w:keepNext/>
              <w:keepLines/>
              <w:tabs>
                <w:tab w:val="left" w:pos="2835"/>
              </w:tabs>
              <w:jc w:val="both"/>
              <w:outlineLvl w:val="2"/>
              <w:rPr>
                <w:rFonts w:hint="default" w:ascii="Times New Roman" w:hAnsi="Times New Roman" w:cs="Times New Roman"/>
                <w:color w:val="000000"/>
                <w:sz w:val="24"/>
                <w:szCs w:val="24"/>
                <w:lang w:val="sv-SE"/>
              </w:rPr>
            </w:pPr>
            <w:r>
              <w:rPr>
                <w:rFonts w:hint="default" w:ascii="Times New Roman" w:hAnsi="Times New Roman" w:eastAsia="Calibri" w:cs="Times New Roman"/>
                <w:bCs/>
                <w:sz w:val="24"/>
                <w:szCs w:val="24"/>
              </w:rPr>
              <w:t>Kể tên được một số thành tựu ứng dụng vi sinh vật trong thực tiễn (sản xuất và bảo quản thực phẩm, sản xuất thuốc, xử lí môi trường,…)</w:t>
            </w:r>
          </w:p>
        </w:tc>
        <w:tc>
          <w:tcPr>
            <w:tcW w:w="195" w:type="pct"/>
            <w:shd w:val="clear" w:color="auto" w:fill="FEF2CC" w:themeFill="accent4" w:themeFillTint="33"/>
            <w:vAlign w:val="center"/>
          </w:tcPr>
          <w:p w14:paraId="65F52153">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1</w:t>
            </w:r>
          </w:p>
        </w:tc>
        <w:tc>
          <w:tcPr>
            <w:tcW w:w="220" w:type="pct"/>
            <w:shd w:val="clear" w:color="auto" w:fill="FEF2CC" w:themeFill="accent4" w:themeFillTint="33"/>
            <w:vAlign w:val="center"/>
          </w:tcPr>
          <w:p w14:paraId="0BDB5ED7">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49" w:type="pct"/>
            <w:shd w:val="clear" w:color="auto" w:fill="FEF2CC" w:themeFill="accent4" w:themeFillTint="33"/>
            <w:vAlign w:val="center"/>
          </w:tcPr>
          <w:p w14:paraId="0F941A48">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195" w:type="pct"/>
            <w:shd w:val="clear" w:color="auto" w:fill="DEEAF6" w:themeFill="accent5" w:themeFillTint="33"/>
            <w:vAlign w:val="center"/>
          </w:tcPr>
          <w:p w14:paraId="55256CE4">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20" w:type="pct"/>
            <w:shd w:val="clear" w:color="auto" w:fill="DEEAF6" w:themeFill="accent5" w:themeFillTint="33"/>
            <w:vAlign w:val="center"/>
          </w:tcPr>
          <w:p w14:paraId="57562A51">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49" w:type="pct"/>
            <w:shd w:val="clear" w:color="auto" w:fill="DEEAF6" w:themeFill="accent5" w:themeFillTint="33"/>
            <w:vAlign w:val="center"/>
          </w:tcPr>
          <w:p w14:paraId="59EF1F35">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195" w:type="pct"/>
            <w:shd w:val="clear" w:color="auto" w:fill="C5E0B3" w:themeFill="accent6" w:themeFillTint="66"/>
            <w:vAlign w:val="center"/>
          </w:tcPr>
          <w:p w14:paraId="4D9C44B1">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20" w:type="pct"/>
            <w:shd w:val="clear" w:color="auto" w:fill="C5E0B3" w:themeFill="accent6" w:themeFillTint="66"/>
            <w:vAlign w:val="center"/>
          </w:tcPr>
          <w:p w14:paraId="7B8B0229">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49" w:type="pct"/>
            <w:shd w:val="clear" w:color="auto" w:fill="C5E0B3" w:themeFill="accent6" w:themeFillTint="66"/>
            <w:vAlign w:val="center"/>
          </w:tcPr>
          <w:p w14:paraId="6F6C4DB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195" w:type="pct"/>
            <w:vAlign w:val="center"/>
          </w:tcPr>
          <w:p w14:paraId="3A9EBBE8">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20" w:type="pct"/>
            <w:vAlign w:val="center"/>
          </w:tcPr>
          <w:p w14:paraId="21E1020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49" w:type="pct"/>
            <w:vAlign w:val="center"/>
          </w:tcPr>
          <w:p w14:paraId="1C6FAAC4">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r>
      <w:tr w14:paraId="4F44B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5" w:hRule="atLeast"/>
        </w:trPr>
        <w:tc>
          <w:tcPr>
            <w:tcW w:w="166" w:type="pct"/>
            <w:vMerge w:val="continue"/>
          </w:tcPr>
          <w:p w14:paraId="4CC4B78E">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sz w:val="24"/>
                <w:szCs w:val="24"/>
              </w:rPr>
            </w:pPr>
          </w:p>
        </w:tc>
        <w:tc>
          <w:tcPr>
            <w:tcW w:w="398" w:type="pct"/>
            <w:vMerge w:val="continue"/>
          </w:tcPr>
          <w:p w14:paraId="7343FB2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sz w:val="24"/>
                <w:szCs w:val="24"/>
              </w:rPr>
            </w:pPr>
          </w:p>
        </w:tc>
        <w:tc>
          <w:tcPr>
            <w:tcW w:w="659" w:type="pct"/>
            <w:vMerge w:val="continue"/>
            <w:vAlign w:val="center"/>
          </w:tcPr>
          <w:p w14:paraId="0AF0C0BE">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sz w:val="24"/>
                <w:szCs w:val="24"/>
              </w:rPr>
            </w:pPr>
          </w:p>
        </w:tc>
        <w:tc>
          <w:tcPr>
            <w:tcW w:w="1112" w:type="pct"/>
            <w:vAlign w:val="top"/>
          </w:tcPr>
          <w:p w14:paraId="25486956">
            <w:pPr>
              <w:keepNext/>
              <w:keepLines/>
              <w:tabs>
                <w:tab w:val="left" w:pos="2835"/>
              </w:tabs>
              <w:jc w:val="both"/>
              <w:outlineLvl w:val="2"/>
              <w:rPr>
                <w:rFonts w:hint="default" w:ascii="Times New Roman" w:hAnsi="Times New Roman" w:cs="Times New Roman"/>
                <w:color w:val="000000"/>
                <w:sz w:val="24"/>
                <w:szCs w:val="24"/>
                <w:lang w:val="sv-SE"/>
              </w:rPr>
            </w:pPr>
            <w:r>
              <w:rPr>
                <w:rFonts w:hint="default" w:ascii="Times New Roman" w:hAnsi="Times New Roman" w:cs="Times New Roman"/>
                <w:sz w:val="24"/>
                <w:szCs w:val="24"/>
                <w:u w:val="single"/>
              </w:rPr>
              <w:t>Hiểu:</w:t>
            </w:r>
            <w:r>
              <w:rPr>
                <w:rFonts w:hint="default" w:ascii="Times New Roman" w:hAnsi="Times New Roman" w:eastAsia="Calibri" w:cs="Times New Roman"/>
                <w:bCs/>
                <w:sz w:val="24"/>
                <w:szCs w:val="24"/>
              </w:rPr>
              <w:t xml:space="preserve"> </w:t>
            </w:r>
            <w:r>
              <w:rPr>
                <w:rFonts w:hint="default" w:ascii="Times New Roman" w:hAnsi="Times New Roman" w:eastAsia="Calibri" w:cs="Times New Roman"/>
                <w:bCs/>
                <w:sz w:val="24"/>
                <w:szCs w:val="24"/>
                <w:lang w:val="en-US"/>
              </w:rPr>
              <w:t xml:space="preserve"> </w:t>
            </w:r>
          </w:p>
        </w:tc>
        <w:tc>
          <w:tcPr>
            <w:tcW w:w="195" w:type="pct"/>
            <w:shd w:val="clear" w:color="auto" w:fill="FEF2CC" w:themeFill="accent4" w:themeFillTint="33"/>
            <w:vAlign w:val="center"/>
          </w:tcPr>
          <w:p w14:paraId="595F92E8">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20" w:type="pct"/>
            <w:shd w:val="clear" w:color="auto" w:fill="FEF2CC" w:themeFill="accent4" w:themeFillTint="33"/>
            <w:vAlign w:val="center"/>
          </w:tcPr>
          <w:p w14:paraId="21E810D9">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49" w:type="pct"/>
            <w:shd w:val="clear" w:color="auto" w:fill="FEF2CC" w:themeFill="accent4" w:themeFillTint="33"/>
            <w:vAlign w:val="center"/>
          </w:tcPr>
          <w:p w14:paraId="25904A8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195" w:type="pct"/>
            <w:shd w:val="clear" w:color="auto" w:fill="DEEAF6" w:themeFill="accent5" w:themeFillTint="33"/>
            <w:vAlign w:val="center"/>
          </w:tcPr>
          <w:p w14:paraId="21B06005">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20" w:type="pct"/>
            <w:shd w:val="clear" w:color="auto" w:fill="DEEAF6" w:themeFill="accent5" w:themeFillTint="33"/>
            <w:vAlign w:val="center"/>
          </w:tcPr>
          <w:p w14:paraId="4024400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49" w:type="pct"/>
            <w:shd w:val="clear" w:color="auto" w:fill="DEEAF6" w:themeFill="accent5" w:themeFillTint="33"/>
            <w:vAlign w:val="center"/>
          </w:tcPr>
          <w:p w14:paraId="67937E36">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195" w:type="pct"/>
            <w:shd w:val="clear" w:color="auto" w:fill="C5E0B3" w:themeFill="accent6" w:themeFillTint="66"/>
            <w:vAlign w:val="center"/>
          </w:tcPr>
          <w:p w14:paraId="73CCCE93">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20" w:type="pct"/>
            <w:shd w:val="clear" w:color="auto" w:fill="C5E0B3" w:themeFill="accent6" w:themeFillTint="66"/>
            <w:vAlign w:val="center"/>
          </w:tcPr>
          <w:p w14:paraId="4426EB0A">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1</w:t>
            </w:r>
          </w:p>
        </w:tc>
        <w:tc>
          <w:tcPr>
            <w:tcW w:w="249" w:type="pct"/>
            <w:shd w:val="clear" w:color="auto" w:fill="C5E0B3" w:themeFill="accent6" w:themeFillTint="66"/>
            <w:vAlign w:val="center"/>
          </w:tcPr>
          <w:p w14:paraId="7265D708">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195" w:type="pct"/>
            <w:vAlign w:val="center"/>
          </w:tcPr>
          <w:p w14:paraId="113B1B7E">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20" w:type="pct"/>
            <w:vAlign w:val="center"/>
          </w:tcPr>
          <w:p w14:paraId="6584ED4A">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49" w:type="pct"/>
            <w:vAlign w:val="center"/>
          </w:tcPr>
          <w:p w14:paraId="5FB02397">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r>
      <w:tr w14:paraId="2FCCE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 w:hRule="atLeast"/>
        </w:trPr>
        <w:tc>
          <w:tcPr>
            <w:tcW w:w="166" w:type="pct"/>
            <w:vMerge w:val="continue"/>
          </w:tcPr>
          <w:p w14:paraId="6BC3680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398" w:type="pct"/>
            <w:vMerge w:val="continue"/>
          </w:tcPr>
          <w:p w14:paraId="381EC17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659" w:type="pct"/>
            <w:vMerge w:val="continue"/>
            <w:vAlign w:val="center"/>
          </w:tcPr>
          <w:p w14:paraId="0CBF1C52">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1112" w:type="pct"/>
            <w:vAlign w:val="top"/>
          </w:tcPr>
          <w:p w14:paraId="638FF309">
            <w:pPr>
              <w:keepNext/>
              <w:keepLines/>
              <w:spacing w:line="288" w:lineRule="auto"/>
              <w:jc w:val="both"/>
              <w:outlineLvl w:val="2"/>
              <w:rPr>
                <w:rFonts w:hint="default" w:ascii="Times New Roman" w:hAnsi="Times New Roman" w:eastAsia="Calibri" w:cs="Times New Roman"/>
                <w:bCs/>
                <w:sz w:val="24"/>
                <w:szCs w:val="24"/>
                <w:u w:val="single"/>
                <w:lang w:val="en-US"/>
              </w:rPr>
            </w:pPr>
            <w:r>
              <w:rPr>
                <w:rFonts w:hint="default" w:ascii="Times New Roman" w:hAnsi="Times New Roman" w:eastAsia="Calibri" w:cs="Times New Roman"/>
                <w:bCs/>
                <w:sz w:val="24"/>
                <w:szCs w:val="24"/>
                <w:u w:val="single"/>
                <w:lang w:val="en-US"/>
              </w:rPr>
              <w:t>Vận dụng:</w:t>
            </w:r>
          </w:p>
          <w:p w14:paraId="1A40F459">
            <w:pPr>
              <w:keepNext/>
              <w:keepLines/>
              <w:tabs>
                <w:tab w:val="left" w:pos="2835"/>
              </w:tabs>
              <w:jc w:val="both"/>
              <w:outlineLvl w:val="2"/>
              <w:rPr>
                <w:rFonts w:hint="default" w:ascii="Times New Roman" w:hAnsi="Times New Roman" w:cs="Times New Roman"/>
                <w:color w:val="000000"/>
                <w:sz w:val="24"/>
                <w:szCs w:val="24"/>
                <w:lang w:val="sv-SE"/>
              </w:rPr>
            </w:pPr>
            <w:r>
              <w:rPr>
                <w:rFonts w:hint="default" w:ascii="Times New Roman" w:hAnsi="Times New Roman" w:cs="Times New Roman"/>
                <w:color w:val="000000"/>
                <w:sz w:val="24"/>
                <w:szCs w:val="24"/>
                <w:shd w:val="clear" w:color="auto" w:fill="FFFFFF"/>
              </w:rPr>
              <w:t>Giải thích được vì sao phage được sử dụng để làm vector chuyển gene.</w:t>
            </w:r>
          </w:p>
        </w:tc>
        <w:tc>
          <w:tcPr>
            <w:tcW w:w="195" w:type="pct"/>
            <w:shd w:val="clear" w:color="auto" w:fill="FEF2CC" w:themeFill="accent4" w:themeFillTint="33"/>
            <w:vAlign w:val="center"/>
          </w:tcPr>
          <w:p w14:paraId="460D3A7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20" w:type="pct"/>
            <w:shd w:val="clear" w:color="auto" w:fill="FEF2CC" w:themeFill="accent4" w:themeFillTint="33"/>
            <w:vAlign w:val="center"/>
          </w:tcPr>
          <w:p w14:paraId="0E28994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49" w:type="pct"/>
            <w:shd w:val="clear" w:color="auto" w:fill="FEF2CC" w:themeFill="accent4" w:themeFillTint="33"/>
            <w:vAlign w:val="center"/>
          </w:tcPr>
          <w:p w14:paraId="0E85C05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1</w:t>
            </w:r>
          </w:p>
        </w:tc>
        <w:tc>
          <w:tcPr>
            <w:tcW w:w="195" w:type="pct"/>
            <w:shd w:val="clear" w:color="auto" w:fill="DEEAF6" w:themeFill="accent5" w:themeFillTint="33"/>
            <w:vAlign w:val="center"/>
          </w:tcPr>
          <w:p w14:paraId="24FC231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20" w:type="pct"/>
            <w:shd w:val="clear" w:color="auto" w:fill="DEEAF6" w:themeFill="accent5" w:themeFillTint="33"/>
            <w:vAlign w:val="center"/>
          </w:tcPr>
          <w:p w14:paraId="2EC9B26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49" w:type="pct"/>
            <w:shd w:val="clear" w:color="auto" w:fill="DEEAF6" w:themeFill="accent5" w:themeFillTint="33"/>
            <w:vAlign w:val="center"/>
          </w:tcPr>
          <w:p w14:paraId="7A04549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195" w:type="pct"/>
            <w:shd w:val="clear" w:color="auto" w:fill="C5E0B3" w:themeFill="accent6" w:themeFillTint="66"/>
            <w:vAlign w:val="center"/>
          </w:tcPr>
          <w:p w14:paraId="3149757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20" w:type="pct"/>
            <w:shd w:val="clear" w:color="auto" w:fill="C5E0B3" w:themeFill="accent6" w:themeFillTint="66"/>
            <w:vAlign w:val="center"/>
          </w:tcPr>
          <w:p w14:paraId="5A69BC33">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49" w:type="pct"/>
            <w:shd w:val="clear" w:color="auto" w:fill="C5E0B3" w:themeFill="accent6" w:themeFillTint="66"/>
            <w:vAlign w:val="center"/>
          </w:tcPr>
          <w:p w14:paraId="50F894F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195" w:type="pct"/>
            <w:vAlign w:val="center"/>
          </w:tcPr>
          <w:p w14:paraId="4AEB0AC2">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20" w:type="pct"/>
            <w:vAlign w:val="center"/>
          </w:tcPr>
          <w:p w14:paraId="47076887">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49" w:type="pct"/>
            <w:vAlign w:val="center"/>
          </w:tcPr>
          <w:p w14:paraId="2B7514E9">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r>
      <w:tr w14:paraId="7F120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 w:hRule="atLeast"/>
        </w:trPr>
        <w:tc>
          <w:tcPr>
            <w:tcW w:w="166" w:type="pct"/>
            <w:vMerge w:val="continue"/>
          </w:tcPr>
          <w:p w14:paraId="3373B08D">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398" w:type="pct"/>
            <w:vMerge w:val="continue"/>
          </w:tcPr>
          <w:p w14:paraId="2F43DE28">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659" w:type="pct"/>
            <w:vMerge w:val="restart"/>
            <w:vAlign w:val="center"/>
          </w:tcPr>
          <w:p w14:paraId="54C97E57">
            <w:pPr>
              <w:pBdr>
                <w:top w:val="none" w:color="auto" w:sz="0" w:space="0"/>
                <w:left w:val="none" w:color="auto" w:sz="0" w:space="0"/>
                <w:bottom w:val="none" w:color="auto" w:sz="0" w:space="0"/>
                <w:right w:val="none" w:color="auto" w:sz="0" w:space="0"/>
                <w:between w:val="none" w:color="auto" w:sz="0" w:space="0"/>
              </w:pBdr>
              <w:spacing w:after="0" w:line="240" w:lineRule="auto"/>
              <w:ind w:left="147" w:leftChars="0" w:right="5" w:rightChars="0"/>
              <w:contextualSpacing/>
              <w:jc w:val="left"/>
              <w:rPr>
                <w:rFonts w:hint="default" w:ascii="Times New Roman" w:hAnsi="Times New Roman" w:cs="Times New Roman"/>
                <w:color w:val="000000"/>
                <w:sz w:val="24"/>
                <w:szCs w:val="24"/>
                <w:lang w:val="sv-SE"/>
              </w:rPr>
            </w:pPr>
            <w:r>
              <w:rPr>
                <w:rFonts w:hint="default" w:ascii="Times New Roman" w:hAnsi="Times New Roman" w:cs="Times New Roman"/>
                <w:color w:val="000000" w:themeColor="text1"/>
                <w:spacing w:val="-8"/>
                <w:sz w:val="24"/>
                <w:szCs w:val="24"/>
                <w14:textFill>
                  <w14:solidFill>
                    <w14:schemeClr w14:val="tx1"/>
                  </w14:solidFill>
                </w14:textFill>
              </w:rPr>
              <w:t>Virus gây bệnh</w:t>
            </w:r>
            <w:r>
              <w:rPr>
                <w:rFonts w:hint="default" w:ascii="Times New Roman" w:hAnsi="Times New Roman" w:cs="Times New Roman"/>
                <w:color w:val="000000" w:themeColor="text1"/>
                <w:spacing w:val="-8"/>
                <w:sz w:val="24"/>
                <w:szCs w:val="24"/>
                <w:lang w:val="en-US"/>
                <w14:textFill>
                  <w14:solidFill>
                    <w14:schemeClr w14:val="tx1"/>
                  </w14:solidFill>
                </w14:textFill>
              </w:rPr>
              <w:t xml:space="preserve"> (2t)</w:t>
            </w:r>
          </w:p>
        </w:tc>
        <w:tc>
          <w:tcPr>
            <w:tcW w:w="1112" w:type="pct"/>
            <w:shd w:val="clear"/>
            <w:vAlign w:val="top"/>
          </w:tcPr>
          <w:p w14:paraId="5215C5CF">
            <w:pPr>
              <w:shd w:val="clear" w:color="auto" w:fill="FFFFFF"/>
              <w:jc w:val="both"/>
              <w:rPr>
                <w:rFonts w:hint="default" w:ascii="Times New Roman" w:hAnsi="Times New Roman" w:cs="Times New Roman"/>
                <w:color w:val="000000"/>
                <w:sz w:val="24"/>
                <w:szCs w:val="24"/>
                <w:u w:val="single"/>
                <w:lang w:val="en-US"/>
              </w:rPr>
            </w:pPr>
            <w:r>
              <w:rPr>
                <w:rFonts w:hint="default" w:ascii="Times New Roman" w:hAnsi="Times New Roman" w:cs="Times New Roman"/>
                <w:color w:val="000000"/>
                <w:sz w:val="24"/>
                <w:szCs w:val="24"/>
                <w:u w:val="single"/>
                <w:lang w:val="en-US"/>
              </w:rPr>
              <w:t>Biết:</w:t>
            </w:r>
          </w:p>
          <w:p w14:paraId="66F5D329">
            <w:pPr>
              <w:shd w:val="clear" w:color="auto" w:fill="FFFFFF"/>
              <w:jc w:val="both"/>
              <w:rPr>
                <w:rFonts w:hint="default" w:ascii="Times New Roman" w:hAnsi="Times New Roman" w:cs="Times New Roman" w:eastAsiaTheme="minorHAnsi"/>
                <w:color w:val="000000"/>
                <w:kern w:val="2"/>
                <w:sz w:val="24"/>
                <w:szCs w:val="24"/>
                <w:lang w:val="sv-SE" w:eastAsia="en-US" w:bidi="ar-SA"/>
                <w14:ligatures w14:val="standardContextual"/>
              </w:rPr>
            </w:pPr>
            <w:r>
              <w:rPr>
                <w:rFonts w:hint="default" w:ascii="Times New Roman" w:hAnsi="Times New Roman" w:cs="Times New Roman"/>
                <w:color w:val="000000"/>
                <w:sz w:val="24"/>
                <w:szCs w:val="24"/>
                <w:lang w:val="en-US"/>
              </w:rPr>
              <w:t xml:space="preserve">- </w:t>
            </w:r>
            <w:r>
              <w:rPr>
                <w:rFonts w:hint="default" w:ascii="Times New Roman" w:hAnsi="Times New Roman" w:cs="Times New Roman"/>
                <w:color w:val="000000"/>
                <w:sz w:val="24"/>
                <w:szCs w:val="24"/>
              </w:rPr>
              <w:t>Trình bày được phương thức lây truyền một số bệnh do virus ở người, thực vật và động vật (HIV, cúm, sởi..) và cách phòng chống.</w:t>
            </w:r>
          </w:p>
        </w:tc>
        <w:tc>
          <w:tcPr>
            <w:tcW w:w="195" w:type="pct"/>
            <w:shd w:val="clear" w:color="auto" w:fill="FEF2CC" w:themeFill="accent4" w:themeFillTint="33"/>
            <w:vAlign w:val="center"/>
          </w:tcPr>
          <w:p w14:paraId="7C9C2259">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20" w:type="pct"/>
            <w:shd w:val="clear" w:color="auto" w:fill="FEF2CC" w:themeFill="accent4" w:themeFillTint="33"/>
            <w:vAlign w:val="center"/>
          </w:tcPr>
          <w:p w14:paraId="3BEBF742">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49" w:type="pct"/>
            <w:shd w:val="clear" w:color="auto" w:fill="FEF2CC" w:themeFill="accent4" w:themeFillTint="33"/>
            <w:vAlign w:val="center"/>
          </w:tcPr>
          <w:p w14:paraId="25AE8B4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195" w:type="pct"/>
            <w:shd w:val="clear" w:color="auto" w:fill="DEEAF6" w:themeFill="accent5" w:themeFillTint="33"/>
            <w:vAlign w:val="center"/>
          </w:tcPr>
          <w:p w14:paraId="12DF24E1">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20" w:type="pct"/>
            <w:shd w:val="clear" w:color="auto" w:fill="DEEAF6" w:themeFill="accent5" w:themeFillTint="33"/>
            <w:vAlign w:val="center"/>
          </w:tcPr>
          <w:p w14:paraId="0D0355C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49" w:type="pct"/>
            <w:shd w:val="clear" w:color="auto" w:fill="DEEAF6" w:themeFill="accent5" w:themeFillTint="33"/>
            <w:vAlign w:val="center"/>
          </w:tcPr>
          <w:p w14:paraId="5DB13CFA">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195" w:type="pct"/>
            <w:shd w:val="clear" w:color="auto" w:fill="C5E0B3" w:themeFill="accent6" w:themeFillTint="66"/>
            <w:vAlign w:val="center"/>
          </w:tcPr>
          <w:p w14:paraId="2F45A8F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20" w:type="pct"/>
            <w:shd w:val="clear" w:color="auto" w:fill="C5E0B3" w:themeFill="accent6" w:themeFillTint="66"/>
            <w:vAlign w:val="center"/>
          </w:tcPr>
          <w:p w14:paraId="1B47468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49" w:type="pct"/>
            <w:shd w:val="clear" w:color="auto" w:fill="C5E0B3" w:themeFill="accent6" w:themeFillTint="66"/>
            <w:vAlign w:val="center"/>
          </w:tcPr>
          <w:p w14:paraId="6ED1CAE2">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195" w:type="pct"/>
            <w:vAlign w:val="center"/>
          </w:tcPr>
          <w:p w14:paraId="0F86A61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20" w:type="pct"/>
            <w:vAlign w:val="center"/>
          </w:tcPr>
          <w:p w14:paraId="46857DA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c>
          <w:tcPr>
            <w:tcW w:w="249" w:type="pct"/>
            <w:vAlign w:val="center"/>
          </w:tcPr>
          <w:p w14:paraId="20CC792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color w:val="000000"/>
                <w:sz w:val="24"/>
                <w:szCs w:val="24"/>
                <w:lang w:val="sv-SE"/>
              </w:rPr>
            </w:pPr>
          </w:p>
        </w:tc>
      </w:tr>
      <w:tr w14:paraId="00FFE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166" w:type="pct"/>
            <w:vMerge w:val="continue"/>
          </w:tcPr>
          <w:p w14:paraId="24307C9A">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sz w:val="24"/>
                <w:szCs w:val="24"/>
              </w:rPr>
            </w:pPr>
          </w:p>
        </w:tc>
        <w:tc>
          <w:tcPr>
            <w:tcW w:w="398" w:type="pct"/>
            <w:vMerge w:val="continue"/>
          </w:tcPr>
          <w:p w14:paraId="760EA2F3">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sz w:val="24"/>
                <w:szCs w:val="24"/>
              </w:rPr>
            </w:pPr>
          </w:p>
        </w:tc>
        <w:tc>
          <w:tcPr>
            <w:tcW w:w="659" w:type="pct"/>
            <w:vMerge w:val="continue"/>
            <w:vAlign w:val="center"/>
          </w:tcPr>
          <w:p w14:paraId="256F05B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cs="Times New Roman"/>
                <w:sz w:val="24"/>
                <w:szCs w:val="24"/>
              </w:rPr>
            </w:pPr>
          </w:p>
        </w:tc>
        <w:tc>
          <w:tcPr>
            <w:tcW w:w="1112" w:type="pct"/>
            <w:shd w:val="clear"/>
            <w:vAlign w:val="top"/>
          </w:tcPr>
          <w:p w14:paraId="4AD7502C">
            <w:pPr>
              <w:shd w:val="clear" w:color="auto" w:fill="FFFFFF"/>
              <w:jc w:val="both"/>
              <w:rPr>
                <w:rFonts w:hint="default" w:ascii="Times New Roman" w:hAnsi="Times New Roman" w:cs="Times New Roman"/>
                <w:color w:val="000000"/>
                <w:sz w:val="24"/>
                <w:szCs w:val="24"/>
                <w:u w:val="single"/>
                <w:lang w:val="en-US"/>
              </w:rPr>
            </w:pPr>
            <w:r>
              <w:rPr>
                <w:rFonts w:hint="default" w:ascii="Times New Roman" w:hAnsi="Times New Roman" w:cs="Times New Roman"/>
                <w:color w:val="000000"/>
                <w:sz w:val="24"/>
                <w:szCs w:val="24"/>
                <w:u w:val="single"/>
                <w:lang w:val="en-US"/>
              </w:rPr>
              <w:t>Hiểu:</w:t>
            </w:r>
          </w:p>
          <w:p w14:paraId="5790B658">
            <w:pPr>
              <w:shd w:val="clear" w:color="auto" w:fill="FFFFFF"/>
              <w:jc w:val="both"/>
              <w:rPr>
                <w:rFonts w:hint="default" w:ascii="Times New Roman" w:hAnsi="Times New Roman" w:eastAsia="Calibri" w:cs="Times New Roman"/>
                <w:kern w:val="0"/>
                <w:sz w:val="24"/>
                <w:szCs w:val="24"/>
                <w:lang w:val="vi-VN" w:eastAsia="en-SG"/>
                <w14:ligatures w14:val="none"/>
              </w:rPr>
            </w:pPr>
            <w:r>
              <w:rPr>
                <w:rFonts w:hint="default" w:ascii="Times New Roman" w:hAnsi="Times New Roman" w:cs="Times New Roman"/>
                <w:color w:val="000000"/>
                <w:sz w:val="24"/>
                <w:szCs w:val="24"/>
              </w:rPr>
              <w:t>Giải thích được các bệnh do virus thường lây lan nhanh, rộng và có nhiều biến thể.</w:t>
            </w:r>
          </w:p>
        </w:tc>
        <w:tc>
          <w:tcPr>
            <w:tcW w:w="195" w:type="pct"/>
            <w:shd w:val="clear" w:color="auto" w:fill="FEF2CC" w:themeFill="accent4" w:themeFillTint="33"/>
            <w:vAlign w:val="center"/>
          </w:tcPr>
          <w:p w14:paraId="773040CA">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220" w:type="pct"/>
            <w:shd w:val="clear" w:color="auto" w:fill="FEF2CC" w:themeFill="accent4" w:themeFillTint="33"/>
            <w:vAlign w:val="center"/>
          </w:tcPr>
          <w:p w14:paraId="3E4FE8B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en-US" w:eastAsia="en-SG"/>
                <w14:ligatures w14:val="none"/>
              </w:rPr>
            </w:pPr>
            <w:r>
              <w:rPr>
                <w:rFonts w:hint="default" w:ascii="Times New Roman" w:hAnsi="Times New Roman" w:eastAsia="Calibri" w:cs="Times New Roman"/>
                <w:kern w:val="0"/>
                <w:sz w:val="24"/>
                <w:szCs w:val="24"/>
                <w:lang w:val="en-US" w:eastAsia="en-SG"/>
                <w14:ligatures w14:val="none"/>
              </w:rPr>
              <w:t>1</w:t>
            </w:r>
          </w:p>
        </w:tc>
        <w:tc>
          <w:tcPr>
            <w:tcW w:w="249" w:type="pct"/>
            <w:shd w:val="clear" w:color="auto" w:fill="FEF2CC" w:themeFill="accent4" w:themeFillTint="33"/>
            <w:vAlign w:val="center"/>
          </w:tcPr>
          <w:p w14:paraId="2BE7F9F6">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195" w:type="pct"/>
            <w:shd w:val="clear" w:color="auto" w:fill="DEEAF6" w:themeFill="accent5" w:themeFillTint="33"/>
            <w:vAlign w:val="center"/>
          </w:tcPr>
          <w:p w14:paraId="3C8BED05">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220" w:type="pct"/>
            <w:shd w:val="clear" w:color="auto" w:fill="DEEAF6" w:themeFill="accent5" w:themeFillTint="33"/>
            <w:vAlign w:val="center"/>
          </w:tcPr>
          <w:p w14:paraId="3BB6401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249" w:type="pct"/>
            <w:shd w:val="clear" w:color="auto" w:fill="DEEAF6" w:themeFill="accent5" w:themeFillTint="33"/>
            <w:vAlign w:val="center"/>
          </w:tcPr>
          <w:p w14:paraId="2714E052">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195" w:type="pct"/>
            <w:shd w:val="clear" w:color="auto" w:fill="C5E0B3" w:themeFill="accent6" w:themeFillTint="66"/>
            <w:vAlign w:val="center"/>
          </w:tcPr>
          <w:p w14:paraId="4E9F3F49">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220" w:type="pct"/>
            <w:shd w:val="clear" w:color="auto" w:fill="C5E0B3" w:themeFill="accent6" w:themeFillTint="66"/>
            <w:vAlign w:val="center"/>
          </w:tcPr>
          <w:p w14:paraId="7C3C4864">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249" w:type="pct"/>
            <w:shd w:val="clear" w:color="auto" w:fill="C5E0B3" w:themeFill="accent6" w:themeFillTint="66"/>
            <w:vAlign w:val="center"/>
          </w:tcPr>
          <w:p w14:paraId="07FE614E">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195" w:type="pct"/>
            <w:vAlign w:val="center"/>
          </w:tcPr>
          <w:p w14:paraId="25F9E72D">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220" w:type="pct"/>
            <w:vAlign w:val="center"/>
          </w:tcPr>
          <w:p w14:paraId="63CEA872">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249" w:type="pct"/>
            <w:vAlign w:val="center"/>
          </w:tcPr>
          <w:p w14:paraId="5655D7C5">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r>
      <w:tr w14:paraId="5404A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166" w:type="pct"/>
            <w:vMerge w:val="continue"/>
          </w:tcPr>
          <w:p w14:paraId="1B462387">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398" w:type="pct"/>
            <w:vMerge w:val="continue"/>
          </w:tcPr>
          <w:p w14:paraId="0AB5520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659" w:type="pct"/>
            <w:vMerge w:val="continue"/>
            <w:vAlign w:val="center"/>
          </w:tcPr>
          <w:p w14:paraId="291155A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1112" w:type="pct"/>
            <w:shd w:val="clear" w:color="auto" w:fill="auto"/>
            <w:vAlign w:val="top"/>
          </w:tcPr>
          <w:p w14:paraId="7E17B8B7">
            <w:pPr>
              <w:spacing w:after="40"/>
              <w:jc w:val="both"/>
              <w:rPr>
                <w:rFonts w:hint="default" w:ascii="Times New Roman" w:hAnsi="Times New Roman" w:eastAsia="Calibri" w:cs="Times New Roman"/>
                <w:kern w:val="0"/>
                <w:sz w:val="24"/>
                <w:szCs w:val="24"/>
                <w:u w:val="single"/>
                <w:lang w:val="en-US" w:eastAsia="en-SG"/>
                <w14:ligatures w14:val="none"/>
              </w:rPr>
            </w:pPr>
            <w:r>
              <w:rPr>
                <w:rFonts w:hint="default" w:ascii="Times New Roman" w:hAnsi="Times New Roman" w:eastAsia="Calibri" w:cs="Times New Roman"/>
                <w:kern w:val="0"/>
                <w:sz w:val="24"/>
                <w:szCs w:val="24"/>
                <w:u w:val="single"/>
                <w:lang w:val="en-US" w:eastAsia="en-SG"/>
                <w14:ligatures w14:val="none"/>
              </w:rPr>
              <w:t>Vận dụng:</w:t>
            </w:r>
          </w:p>
          <w:p w14:paraId="1C2FE3AC">
            <w:pPr>
              <w:spacing w:after="40"/>
              <w:jc w:val="both"/>
              <w:rPr>
                <w:rFonts w:hint="default" w:ascii="Times New Roman" w:hAnsi="Times New Roman" w:eastAsia="Calibri" w:cs="Times New Roman"/>
                <w:kern w:val="0"/>
                <w:sz w:val="24"/>
                <w:szCs w:val="24"/>
                <w:lang w:eastAsia="en-SG"/>
                <w14:ligatures w14:val="none"/>
              </w:rPr>
            </w:pPr>
            <w:r>
              <w:rPr>
                <w:rFonts w:hint="default" w:ascii="Times New Roman" w:hAnsi="Times New Roman" w:eastAsia="Calibri" w:cs="Times New Roman"/>
                <w:kern w:val="0"/>
                <w:sz w:val="24"/>
                <w:szCs w:val="24"/>
                <w:lang w:val="vi-VN" w:eastAsia="en-SG"/>
                <w14:ligatures w14:val="none"/>
              </w:rPr>
              <w:t>-</w:t>
            </w:r>
            <w:r>
              <w:rPr>
                <w:rFonts w:hint="default" w:ascii="Times New Roman" w:hAnsi="Times New Roman" w:eastAsia="Calibri" w:cs="Times New Roman"/>
                <w:kern w:val="0"/>
                <w:sz w:val="24"/>
                <w:szCs w:val="24"/>
                <w:lang w:val="en-US" w:eastAsia="en-SG"/>
                <w14:ligatures w14:val="none"/>
              </w:rPr>
              <w:t xml:space="preserve"> </w:t>
            </w:r>
            <w:r>
              <w:rPr>
                <w:rFonts w:hint="default" w:ascii="Times New Roman" w:hAnsi="Times New Roman" w:eastAsia="Calibri" w:cs="Times New Roman"/>
                <w:kern w:val="0"/>
                <w:sz w:val="24"/>
                <w:szCs w:val="24"/>
                <w:lang w:val="vi-VN" w:eastAsia="en-SG"/>
                <w14:ligatures w14:val="none"/>
              </w:rPr>
              <w:t>G</w:t>
            </w:r>
            <w:r>
              <w:rPr>
                <w:rFonts w:hint="default" w:ascii="Times New Roman" w:hAnsi="Times New Roman" w:eastAsia="Calibri" w:cs="Times New Roman"/>
                <w:kern w:val="0"/>
                <w:sz w:val="24"/>
                <w:szCs w:val="24"/>
                <w:lang w:eastAsia="en-SG"/>
                <w14:ligatures w14:val="none"/>
              </w:rPr>
              <w:t>iải thích được cơ chế gây bệnh do virus.</w:t>
            </w:r>
          </w:p>
          <w:p w14:paraId="3DB469C3">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left"/>
              <w:rPr>
                <w:rFonts w:hint="default" w:ascii="Times New Roman" w:hAnsi="Times New Roman" w:cs="Times New Roman" w:eastAsiaTheme="minorHAnsi"/>
                <w:color w:val="000000"/>
                <w:kern w:val="2"/>
                <w:sz w:val="24"/>
                <w:szCs w:val="24"/>
                <w:lang w:val="en-US" w:eastAsia="en-SG" w:bidi="ar-SA"/>
                <w14:ligatures w14:val="standardContextual"/>
              </w:rPr>
            </w:pPr>
            <w:r>
              <w:rPr>
                <w:rFonts w:hint="default" w:ascii="Times New Roman" w:hAnsi="Times New Roman" w:eastAsia="Calibri" w:cs="Times New Roman"/>
                <w:kern w:val="0"/>
                <w:sz w:val="24"/>
                <w:szCs w:val="24"/>
                <w:lang w:val="en-US" w:eastAsia="en-SG"/>
                <w14:ligatures w14:val="none"/>
              </w:rPr>
              <w:t xml:space="preserve">- </w:t>
            </w:r>
            <w:r>
              <w:rPr>
                <w:rFonts w:hint="default" w:ascii="Times New Roman" w:hAnsi="Times New Roman" w:eastAsia="Calibri" w:cs="Times New Roman"/>
                <w:kern w:val="0"/>
                <w:sz w:val="24"/>
                <w:szCs w:val="24"/>
                <w:lang w:eastAsia="en-SG"/>
                <w14:ligatures w14:val="none"/>
              </w:rPr>
              <w:t xml:space="preserve">Đề xuất được cách phòng chống </w:t>
            </w:r>
            <w:r>
              <w:rPr>
                <w:rFonts w:hint="default" w:ascii="Times New Roman" w:hAnsi="Times New Roman" w:eastAsia="Calibri" w:cs="Times New Roman"/>
                <w:kern w:val="0"/>
                <w:sz w:val="24"/>
                <w:szCs w:val="24"/>
                <w:lang w:val="en-US" w:eastAsia="en-SG"/>
                <w14:ligatures w14:val="none"/>
              </w:rPr>
              <w:t>và biện pháp tăng sức đề kháng virus.</w:t>
            </w:r>
          </w:p>
        </w:tc>
        <w:tc>
          <w:tcPr>
            <w:tcW w:w="195" w:type="pct"/>
            <w:shd w:val="clear" w:color="auto" w:fill="FEF2CC" w:themeFill="accent4" w:themeFillTint="33"/>
            <w:vAlign w:val="center"/>
          </w:tcPr>
          <w:p w14:paraId="654D3E3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220" w:type="pct"/>
            <w:shd w:val="clear" w:color="auto" w:fill="FEF2CC" w:themeFill="accent4" w:themeFillTint="33"/>
            <w:vAlign w:val="center"/>
          </w:tcPr>
          <w:p w14:paraId="293E5C1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249" w:type="pct"/>
            <w:shd w:val="clear" w:color="auto" w:fill="FEF2CC" w:themeFill="accent4" w:themeFillTint="33"/>
            <w:vAlign w:val="center"/>
          </w:tcPr>
          <w:p w14:paraId="065E30F4">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195" w:type="pct"/>
            <w:shd w:val="clear" w:color="auto" w:fill="DEEAF6" w:themeFill="accent5" w:themeFillTint="33"/>
            <w:vAlign w:val="center"/>
          </w:tcPr>
          <w:p w14:paraId="138BF7D3">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220" w:type="pct"/>
            <w:shd w:val="clear" w:color="auto" w:fill="DEEAF6" w:themeFill="accent5" w:themeFillTint="33"/>
            <w:vAlign w:val="center"/>
          </w:tcPr>
          <w:p w14:paraId="20EB675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249" w:type="pct"/>
            <w:shd w:val="clear" w:color="auto" w:fill="DEEAF6" w:themeFill="accent5" w:themeFillTint="33"/>
            <w:vAlign w:val="center"/>
          </w:tcPr>
          <w:p w14:paraId="01B4FEBA">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195" w:type="pct"/>
            <w:shd w:val="clear" w:color="auto" w:fill="C5E0B3" w:themeFill="accent6" w:themeFillTint="66"/>
            <w:vAlign w:val="center"/>
          </w:tcPr>
          <w:p w14:paraId="6D6A3107">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220" w:type="pct"/>
            <w:shd w:val="clear" w:color="auto" w:fill="C5E0B3" w:themeFill="accent6" w:themeFillTint="66"/>
            <w:vAlign w:val="center"/>
          </w:tcPr>
          <w:p w14:paraId="3C99FD73">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249" w:type="pct"/>
            <w:shd w:val="clear" w:color="auto" w:fill="C5E0B3" w:themeFill="accent6" w:themeFillTint="66"/>
            <w:vAlign w:val="center"/>
          </w:tcPr>
          <w:p w14:paraId="16869FB6">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195" w:type="pct"/>
            <w:vAlign w:val="center"/>
          </w:tcPr>
          <w:p w14:paraId="6E987097">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en-US" w:eastAsia="en-SG"/>
                <w14:ligatures w14:val="none"/>
              </w:rPr>
            </w:pPr>
            <w:r>
              <w:rPr>
                <w:rFonts w:hint="default" w:ascii="Times New Roman" w:hAnsi="Times New Roman" w:eastAsia="Calibri" w:cs="Times New Roman"/>
                <w:kern w:val="0"/>
                <w:sz w:val="24"/>
                <w:szCs w:val="24"/>
                <w:lang w:val="en-US" w:eastAsia="en-SG"/>
                <w14:ligatures w14:val="none"/>
              </w:rPr>
              <w:t>1</w:t>
            </w:r>
          </w:p>
        </w:tc>
        <w:tc>
          <w:tcPr>
            <w:tcW w:w="220" w:type="pct"/>
            <w:vAlign w:val="center"/>
          </w:tcPr>
          <w:p w14:paraId="17237724">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c>
          <w:tcPr>
            <w:tcW w:w="249" w:type="pct"/>
            <w:vAlign w:val="center"/>
          </w:tcPr>
          <w:p w14:paraId="7DC34BB5">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Calibri" w:cs="Times New Roman"/>
                <w:kern w:val="0"/>
                <w:sz w:val="24"/>
                <w:szCs w:val="24"/>
                <w:lang w:val="vi-VN" w:eastAsia="en-SG"/>
                <w14:ligatures w14:val="none"/>
              </w:rPr>
            </w:pPr>
          </w:p>
        </w:tc>
      </w:tr>
      <w:tr w14:paraId="5DD58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0" w:hRule="atLeast"/>
        </w:trPr>
        <w:tc>
          <w:tcPr>
            <w:tcW w:w="166" w:type="pct"/>
          </w:tcPr>
          <w:p w14:paraId="5D56BE3B">
            <w:pPr>
              <w:spacing w:before="120" w:after="120"/>
              <w:jc w:val="center"/>
              <w:rPr>
                <w:rFonts w:hint="default" w:ascii="Times New Roman" w:hAnsi="Times New Roman" w:eastAsia="Times New Roman" w:cs="Times New Roman"/>
                <w:b/>
                <w:color w:val="000000" w:themeColor="text1"/>
                <w:sz w:val="24"/>
                <w:szCs w:val="24"/>
                <w14:textFill>
                  <w14:solidFill>
                    <w14:schemeClr w14:val="tx1"/>
                  </w14:solidFill>
                </w14:textFill>
              </w:rPr>
            </w:pPr>
          </w:p>
        </w:tc>
        <w:tc>
          <w:tcPr>
            <w:tcW w:w="2170" w:type="pct"/>
            <w:gridSpan w:val="3"/>
            <w:vAlign w:val="center"/>
          </w:tcPr>
          <w:p w14:paraId="046F56CC">
            <w:pPr>
              <w:widowControl w:val="0"/>
              <w:pBdr>
                <w:top w:val="none" w:color="auto" w:sz="0" w:space="0"/>
                <w:left w:val="none" w:color="auto" w:sz="0" w:space="0"/>
                <w:bottom w:val="none" w:color="auto" w:sz="0" w:space="0"/>
                <w:right w:val="none" w:color="auto" w:sz="0" w:space="0"/>
                <w:between w:val="none" w:color="auto" w:sz="0" w:space="0"/>
              </w:pBdr>
              <w:tabs>
                <w:tab w:val="left" w:pos="332"/>
              </w:tabs>
              <w:spacing w:after="0" w:line="240" w:lineRule="auto"/>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Tổng số ý hỏi</w:t>
            </w:r>
          </w:p>
        </w:tc>
        <w:tc>
          <w:tcPr>
            <w:tcW w:w="195" w:type="pct"/>
            <w:shd w:val="clear" w:color="auto" w:fill="F7CAAC" w:themeFill="accent2" w:themeFillTint="66"/>
            <w:vAlign w:val="center"/>
          </w:tcPr>
          <w:p w14:paraId="3E6193FF">
            <w:pPr>
              <w:widowControl w:val="0"/>
              <w:pBdr>
                <w:top w:val="none" w:color="auto" w:sz="0" w:space="0"/>
                <w:left w:val="none" w:color="auto" w:sz="0" w:space="0"/>
                <w:bottom w:val="none" w:color="auto" w:sz="0" w:space="0"/>
                <w:right w:val="none" w:color="auto" w:sz="0" w:space="0"/>
                <w:between w:val="none" w:color="auto" w:sz="0" w:space="0"/>
              </w:pBdr>
              <w:tabs>
                <w:tab w:val="left" w:pos="332"/>
              </w:tabs>
              <w:spacing w:after="0" w:line="240" w:lineRule="auto"/>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6</w:t>
            </w:r>
          </w:p>
        </w:tc>
        <w:tc>
          <w:tcPr>
            <w:tcW w:w="220" w:type="pct"/>
            <w:shd w:val="clear" w:color="auto" w:fill="F7CAAC" w:themeFill="accent2" w:themeFillTint="66"/>
            <w:vAlign w:val="center"/>
          </w:tcPr>
          <w:p w14:paraId="407766D8">
            <w:pPr>
              <w:widowControl w:val="0"/>
              <w:pBdr>
                <w:top w:val="none" w:color="auto" w:sz="0" w:space="0"/>
                <w:left w:val="none" w:color="auto" w:sz="0" w:space="0"/>
                <w:bottom w:val="none" w:color="auto" w:sz="0" w:space="0"/>
                <w:right w:val="none" w:color="auto" w:sz="0" w:space="0"/>
                <w:between w:val="none" w:color="auto" w:sz="0" w:space="0"/>
              </w:pBdr>
              <w:tabs>
                <w:tab w:val="left" w:pos="332"/>
              </w:tabs>
              <w:spacing w:after="0" w:line="240" w:lineRule="auto"/>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7</w:t>
            </w:r>
          </w:p>
        </w:tc>
        <w:tc>
          <w:tcPr>
            <w:tcW w:w="249" w:type="pct"/>
            <w:shd w:val="clear" w:color="auto" w:fill="F7CAAC" w:themeFill="accent2" w:themeFillTint="66"/>
            <w:vAlign w:val="center"/>
          </w:tcPr>
          <w:p w14:paraId="3FB131B4">
            <w:pPr>
              <w:widowControl w:val="0"/>
              <w:pBdr>
                <w:top w:val="none" w:color="auto" w:sz="0" w:space="0"/>
                <w:left w:val="none" w:color="auto" w:sz="0" w:space="0"/>
                <w:bottom w:val="none" w:color="auto" w:sz="0" w:space="0"/>
                <w:right w:val="none" w:color="auto" w:sz="0" w:space="0"/>
                <w:between w:val="none" w:color="auto" w:sz="0" w:space="0"/>
              </w:pBdr>
              <w:tabs>
                <w:tab w:val="left" w:pos="332"/>
              </w:tabs>
              <w:spacing w:after="0" w:line="240" w:lineRule="auto"/>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5</w:t>
            </w:r>
          </w:p>
        </w:tc>
        <w:tc>
          <w:tcPr>
            <w:tcW w:w="195" w:type="pct"/>
            <w:shd w:val="clear" w:color="auto" w:fill="F7CAAC" w:themeFill="accent2" w:themeFillTint="66"/>
            <w:vAlign w:val="center"/>
          </w:tcPr>
          <w:p w14:paraId="0BCC99F0">
            <w:pPr>
              <w:widowControl w:val="0"/>
              <w:pBdr>
                <w:top w:val="none" w:color="auto" w:sz="0" w:space="0"/>
                <w:left w:val="none" w:color="auto" w:sz="0" w:space="0"/>
                <w:bottom w:val="none" w:color="auto" w:sz="0" w:space="0"/>
                <w:right w:val="none" w:color="auto" w:sz="0" w:space="0"/>
                <w:between w:val="none" w:color="auto" w:sz="0" w:space="0"/>
              </w:pBdr>
              <w:tabs>
                <w:tab w:val="left" w:pos="332"/>
              </w:tabs>
              <w:spacing w:after="0" w:line="240" w:lineRule="auto"/>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4</w:t>
            </w:r>
          </w:p>
        </w:tc>
        <w:tc>
          <w:tcPr>
            <w:tcW w:w="220" w:type="pct"/>
            <w:shd w:val="clear" w:color="auto" w:fill="F7CAAC" w:themeFill="accent2" w:themeFillTint="66"/>
            <w:vAlign w:val="center"/>
          </w:tcPr>
          <w:p w14:paraId="433A53F8">
            <w:pPr>
              <w:widowControl w:val="0"/>
              <w:pBdr>
                <w:top w:val="none" w:color="auto" w:sz="0" w:space="0"/>
                <w:left w:val="none" w:color="auto" w:sz="0" w:space="0"/>
                <w:bottom w:val="none" w:color="auto" w:sz="0" w:space="0"/>
                <w:right w:val="none" w:color="auto" w:sz="0" w:space="0"/>
                <w:between w:val="none" w:color="auto" w:sz="0" w:space="0"/>
              </w:pBdr>
              <w:tabs>
                <w:tab w:val="left" w:pos="332"/>
              </w:tabs>
              <w:spacing w:after="0" w:line="240" w:lineRule="auto"/>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3</w:t>
            </w:r>
          </w:p>
        </w:tc>
        <w:tc>
          <w:tcPr>
            <w:tcW w:w="249" w:type="pct"/>
            <w:shd w:val="clear" w:color="auto" w:fill="F7CAAC" w:themeFill="accent2" w:themeFillTint="66"/>
            <w:vAlign w:val="center"/>
          </w:tcPr>
          <w:p w14:paraId="2FB42B62">
            <w:pPr>
              <w:widowControl w:val="0"/>
              <w:pBdr>
                <w:top w:val="none" w:color="auto" w:sz="0" w:space="0"/>
                <w:left w:val="none" w:color="auto" w:sz="0" w:space="0"/>
                <w:bottom w:val="none" w:color="auto" w:sz="0" w:space="0"/>
                <w:right w:val="none" w:color="auto" w:sz="0" w:space="0"/>
                <w:between w:val="none" w:color="auto" w:sz="0" w:space="0"/>
              </w:pBdr>
              <w:tabs>
                <w:tab w:val="left" w:pos="332"/>
              </w:tabs>
              <w:spacing w:after="0" w:line="240" w:lineRule="auto"/>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1</w:t>
            </w:r>
          </w:p>
        </w:tc>
        <w:tc>
          <w:tcPr>
            <w:tcW w:w="195" w:type="pct"/>
            <w:shd w:val="clear" w:color="auto" w:fill="F7CAAC" w:themeFill="accent2" w:themeFillTint="66"/>
            <w:vAlign w:val="center"/>
          </w:tcPr>
          <w:p w14:paraId="2DF123B9">
            <w:pPr>
              <w:widowControl w:val="0"/>
              <w:pBdr>
                <w:top w:val="none" w:color="auto" w:sz="0" w:space="0"/>
                <w:left w:val="none" w:color="auto" w:sz="0" w:space="0"/>
                <w:bottom w:val="none" w:color="auto" w:sz="0" w:space="0"/>
                <w:right w:val="none" w:color="auto" w:sz="0" w:space="0"/>
                <w:between w:val="none" w:color="auto" w:sz="0" w:space="0"/>
              </w:pBdr>
              <w:tabs>
                <w:tab w:val="left" w:pos="332"/>
              </w:tabs>
              <w:spacing w:after="0" w:line="240" w:lineRule="auto"/>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1</w:t>
            </w:r>
          </w:p>
        </w:tc>
        <w:tc>
          <w:tcPr>
            <w:tcW w:w="220" w:type="pct"/>
            <w:shd w:val="clear" w:color="auto" w:fill="F7CAAC" w:themeFill="accent2" w:themeFillTint="66"/>
            <w:vAlign w:val="center"/>
          </w:tcPr>
          <w:p w14:paraId="16F430DF">
            <w:pPr>
              <w:widowControl w:val="0"/>
              <w:pBdr>
                <w:top w:val="none" w:color="auto" w:sz="0" w:space="0"/>
                <w:left w:val="none" w:color="auto" w:sz="0" w:space="0"/>
                <w:bottom w:val="none" w:color="auto" w:sz="0" w:space="0"/>
                <w:right w:val="none" w:color="auto" w:sz="0" w:space="0"/>
                <w:between w:val="none" w:color="auto" w:sz="0" w:space="0"/>
              </w:pBdr>
              <w:tabs>
                <w:tab w:val="left" w:pos="332"/>
              </w:tabs>
              <w:spacing w:after="0" w:line="240" w:lineRule="auto"/>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1</w:t>
            </w:r>
          </w:p>
        </w:tc>
        <w:tc>
          <w:tcPr>
            <w:tcW w:w="249" w:type="pct"/>
            <w:shd w:val="clear" w:color="auto" w:fill="F7CAAC" w:themeFill="accent2" w:themeFillTint="66"/>
            <w:vAlign w:val="center"/>
          </w:tcPr>
          <w:p w14:paraId="3103AB7C">
            <w:pPr>
              <w:widowControl w:val="0"/>
              <w:pBdr>
                <w:top w:val="none" w:color="auto" w:sz="0" w:space="0"/>
                <w:left w:val="none" w:color="auto" w:sz="0" w:space="0"/>
                <w:bottom w:val="none" w:color="auto" w:sz="0" w:space="0"/>
                <w:right w:val="none" w:color="auto" w:sz="0" w:space="0"/>
                <w:between w:val="none" w:color="auto" w:sz="0" w:space="0"/>
              </w:pBdr>
              <w:tabs>
                <w:tab w:val="left" w:pos="332"/>
              </w:tabs>
              <w:spacing w:after="0" w:line="240" w:lineRule="auto"/>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1</w:t>
            </w:r>
          </w:p>
        </w:tc>
        <w:tc>
          <w:tcPr>
            <w:tcW w:w="195" w:type="pct"/>
            <w:shd w:val="clear" w:color="auto" w:fill="F7CAAC" w:themeFill="accent2" w:themeFillTint="66"/>
            <w:vAlign w:val="center"/>
          </w:tcPr>
          <w:p w14:paraId="74D69108">
            <w:pPr>
              <w:widowControl w:val="0"/>
              <w:pBdr>
                <w:top w:val="none" w:color="auto" w:sz="0" w:space="0"/>
                <w:left w:val="none" w:color="auto" w:sz="0" w:space="0"/>
                <w:bottom w:val="none" w:color="auto" w:sz="0" w:space="0"/>
                <w:right w:val="none" w:color="auto" w:sz="0" w:space="0"/>
                <w:between w:val="none" w:color="auto" w:sz="0" w:space="0"/>
              </w:pBdr>
              <w:tabs>
                <w:tab w:val="left" w:pos="332"/>
              </w:tabs>
              <w:spacing w:after="0" w:line="240" w:lineRule="auto"/>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1</w:t>
            </w:r>
          </w:p>
        </w:tc>
        <w:tc>
          <w:tcPr>
            <w:tcW w:w="220" w:type="pct"/>
            <w:shd w:val="clear" w:color="auto" w:fill="F7CAAC" w:themeFill="accent2" w:themeFillTint="66"/>
            <w:vAlign w:val="center"/>
          </w:tcPr>
          <w:p w14:paraId="6686C9B4">
            <w:pPr>
              <w:widowControl w:val="0"/>
              <w:pBdr>
                <w:top w:val="none" w:color="auto" w:sz="0" w:space="0"/>
                <w:left w:val="none" w:color="auto" w:sz="0" w:space="0"/>
                <w:bottom w:val="none" w:color="auto" w:sz="0" w:space="0"/>
                <w:right w:val="none" w:color="auto" w:sz="0" w:space="0"/>
                <w:between w:val="none" w:color="auto" w:sz="0" w:space="0"/>
              </w:pBdr>
              <w:tabs>
                <w:tab w:val="left" w:pos="332"/>
              </w:tabs>
              <w:spacing w:after="0" w:line="240" w:lineRule="auto"/>
              <w:jc w:val="center"/>
              <w:rPr>
                <w:rFonts w:hint="default" w:ascii="Times New Roman" w:hAnsi="Times New Roman" w:eastAsia="Times New Roman" w:cs="Times New Roman"/>
                <w:b/>
                <w:color w:val="000000" w:themeColor="text1"/>
                <w:sz w:val="24"/>
                <w:szCs w:val="24"/>
                <w14:textFill>
                  <w14:solidFill>
                    <w14:schemeClr w14:val="tx1"/>
                  </w14:solidFill>
                </w14:textFill>
              </w:rPr>
            </w:pPr>
          </w:p>
        </w:tc>
        <w:tc>
          <w:tcPr>
            <w:tcW w:w="249" w:type="pct"/>
            <w:shd w:val="clear" w:color="auto" w:fill="F7CAAC" w:themeFill="accent2" w:themeFillTint="66"/>
            <w:vAlign w:val="center"/>
          </w:tcPr>
          <w:p w14:paraId="5BF4EA83">
            <w:pPr>
              <w:widowControl w:val="0"/>
              <w:pBdr>
                <w:top w:val="none" w:color="auto" w:sz="0" w:space="0"/>
                <w:left w:val="none" w:color="auto" w:sz="0" w:space="0"/>
                <w:bottom w:val="none" w:color="auto" w:sz="0" w:space="0"/>
                <w:right w:val="none" w:color="auto" w:sz="0" w:space="0"/>
                <w:between w:val="none" w:color="auto" w:sz="0" w:space="0"/>
              </w:pBdr>
              <w:tabs>
                <w:tab w:val="left" w:pos="332"/>
              </w:tabs>
              <w:spacing w:after="0" w:line="240" w:lineRule="auto"/>
              <w:jc w:val="center"/>
              <w:rPr>
                <w:rFonts w:hint="default" w:ascii="Times New Roman" w:hAnsi="Times New Roman" w:eastAsia="Times New Roman" w:cs="Times New Roman"/>
                <w:b/>
                <w:color w:val="000000" w:themeColor="text1"/>
                <w:sz w:val="24"/>
                <w:szCs w:val="24"/>
                <w14:textFill>
                  <w14:solidFill>
                    <w14:schemeClr w14:val="tx1"/>
                  </w14:solidFill>
                </w14:textFill>
              </w:rPr>
            </w:pPr>
            <w:r>
              <w:rPr>
                <w:rFonts w:hint="default" w:ascii="Times New Roman" w:hAnsi="Times New Roman" w:eastAsia="Times New Roman" w:cs="Times New Roman"/>
                <w:b/>
                <w:color w:val="000000" w:themeColor="text1"/>
                <w:sz w:val="24"/>
                <w:szCs w:val="24"/>
                <w14:textFill>
                  <w14:solidFill>
                    <w14:schemeClr w14:val="tx1"/>
                  </w14:solidFill>
                </w14:textFill>
              </w:rPr>
              <w:t>1</w:t>
            </w:r>
          </w:p>
        </w:tc>
      </w:tr>
    </w:tbl>
    <w:p w14:paraId="60FB9DC8">
      <w:pPr>
        <w:rPr>
          <w:rFonts w:ascii="Times New Roman" w:hAnsi="Times New Roman" w:cs="Times New Roman"/>
        </w:rPr>
      </w:pPr>
      <w:r>
        <w:rPr>
          <w:rFonts w:ascii="Times New Roman" w:hAnsi="Times New Roman" w:cs="Times New Roman"/>
        </w:rPr>
        <w:t>1</w:t>
      </w:r>
    </w:p>
    <w:sectPr>
      <w:headerReference r:id="rId5" w:type="default"/>
      <w:pgSz w:w="16839" w:h="11907" w:orient="landscape"/>
      <w:pgMar w:top="737" w:right="567" w:bottom="567" w:left="567"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Algerian">
    <w:panose1 w:val="04020705040A02060702"/>
    <w:charset w:val="00"/>
    <w:family w:val="auto"/>
    <w:pitch w:val="default"/>
    <w:sig w:usb0="00000003" w:usb1="00000000" w:usb2="00000000" w:usb3="00000000" w:csb0="20000001"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43328782"/>
      <w:docPartObj>
        <w:docPartGallery w:val="AutoText"/>
      </w:docPartObj>
    </w:sdtPr>
    <w:sdtEndPr>
      <w:rPr>
        <w:rFonts w:ascii="Times New Roman" w:hAnsi="Times New Roman" w:cs="Times New Roman"/>
      </w:rPr>
    </w:sdtEndPr>
    <w:sdtContent>
      <w:p w14:paraId="5630549D">
        <w:pPr>
          <w:pStyle w:val="14"/>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rPr>
          <w:t>5</w:t>
        </w:r>
        <w:r>
          <w:rPr>
            <w:rFonts w:ascii="Times New Roman" w:hAnsi="Times New Roman" w:cs="Times New Roman"/>
          </w:rPr>
          <w:fldChar w:fldCharType="end"/>
        </w:r>
      </w:p>
    </w:sdtContent>
  </w:sdt>
  <w:p w14:paraId="172AF42A">
    <w:pPr>
      <w:pStyle w:val="1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B59"/>
    <w:rsid w:val="00020098"/>
    <w:rsid w:val="00050BF8"/>
    <w:rsid w:val="00052611"/>
    <w:rsid w:val="00065A08"/>
    <w:rsid w:val="00076F95"/>
    <w:rsid w:val="0009278F"/>
    <w:rsid w:val="000C1676"/>
    <w:rsid w:val="000C7C7E"/>
    <w:rsid w:val="000F2F14"/>
    <w:rsid w:val="00107506"/>
    <w:rsid w:val="00107850"/>
    <w:rsid w:val="00111F12"/>
    <w:rsid w:val="00115C49"/>
    <w:rsid w:val="00171CBA"/>
    <w:rsid w:val="00173306"/>
    <w:rsid w:val="001833AC"/>
    <w:rsid w:val="00183703"/>
    <w:rsid w:val="0018733C"/>
    <w:rsid w:val="001A29AA"/>
    <w:rsid w:val="001A4AD8"/>
    <w:rsid w:val="001A7397"/>
    <w:rsid w:val="001B56C4"/>
    <w:rsid w:val="00202DEB"/>
    <w:rsid w:val="00257ED8"/>
    <w:rsid w:val="002A6756"/>
    <w:rsid w:val="003508F0"/>
    <w:rsid w:val="003659B4"/>
    <w:rsid w:val="003A7711"/>
    <w:rsid w:val="003B3072"/>
    <w:rsid w:val="003E72C2"/>
    <w:rsid w:val="0041078D"/>
    <w:rsid w:val="004147FE"/>
    <w:rsid w:val="00450453"/>
    <w:rsid w:val="0049065A"/>
    <w:rsid w:val="004B7374"/>
    <w:rsid w:val="004E1C7B"/>
    <w:rsid w:val="004E2557"/>
    <w:rsid w:val="004F0129"/>
    <w:rsid w:val="00531B59"/>
    <w:rsid w:val="00551601"/>
    <w:rsid w:val="005A13A1"/>
    <w:rsid w:val="005E0765"/>
    <w:rsid w:val="005F14EC"/>
    <w:rsid w:val="005F732C"/>
    <w:rsid w:val="00641511"/>
    <w:rsid w:val="0064214B"/>
    <w:rsid w:val="0064611C"/>
    <w:rsid w:val="006831A3"/>
    <w:rsid w:val="006C4ACC"/>
    <w:rsid w:val="006C6644"/>
    <w:rsid w:val="006D148D"/>
    <w:rsid w:val="00701DDC"/>
    <w:rsid w:val="00754AD4"/>
    <w:rsid w:val="00771531"/>
    <w:rsid w:val="007877C8"/>
    <w:rsid w:val="00791C3D"/>
    <w:rsid w:val="00834AE3"/>
    <w:rsid w:val="00856776"/>
    <w:rsid w:val="00871DF6"/>
    <w:rsid w:val="00883BC3"/>
    <w:rsid w:val="0089736D"/>
    <w:rsid w:val="008A0DC1"/>
    <w:rsid w:val="008C6DAB"/>
    <w:rsid w:val="008E4985"/>
    <w:rsid w:val="00910C52"/>
    <w:rsid w:val="00921DC9"/>
    <w:rsid w:val="00943F23"/>
    <w:rsid w:val="009C6357"/>
    <w:rsid w:val="009E0FE5"/>
    <w:rsid w:val="00A069F4"/>
    <w:rsid w:val="00A3093B"/>
    <w:rsid w:val="00A63CB0"/>
    <w:rsid w:val="00A75910"/>
    <w:rsid w:val="00A76A99"/>
    <w:rsid w:val="00A81E7E"/>
    <w:rsid w:val="00AC58A8"/>
    <w:rsid w:val="00AF0DFC"/>
    <w:rsid w:val="00BC4220"/>
    <w:rsid w:val="00BE00D5"/>
    <w:rsid w:val="00BF07C2"/>
    <w:rsid w:val="00C04B30"/>
    <w:rsid w:val="00C3100B"/>
    <w:rsid w:val="00C37574"/>
    <w:rsid w:val="00C52A36"/>
    <w:rsid w:val="00C62519"/>
    <w:rsid w:val="00C721F0"/>
    <w:rsid w:val="00C97E1A"/>
    <w:rsid w:val="00D03D16"/>
    <w:rsid w:val="00D27E5B"/>
    <w:rsid w:val="00D42FCD"/>
    <w:rsid w:val="00D73B2F"/>
    <w:rsid w:val="00D807EF"/>
    <w:rsid w:val="00D849B1"/>
    <w:rsid w:val="00DB4E9E"/>
    <w:rsid w:val="00DE316C"/>
    <w:rsid w:val="00E00163"/>
    <w:rsid w:val="00E05541"/>
    <w:rsid w:val="00E13097"/>
    <w:rsid w:val="00E32410"/>
    <w:rsid w:val="00E639A6"/>
    <w:rsid w:val="00E76794"/>
    <w:rsid w:val="00ED5DAF"/>
    <w:rsid w:val="00EE3D28"/>
    <w:rsid w:val="00EF4545"/>
    <w:rsid w:val="00F4730C"/>
    <w:rsid w:val="00F54944"/>
    <w:rsid w:val="00F81814"/>
    <w:rsid w:val="00F86C03"/>
    <w:rsid w:val="272A2394"/>
    <w:rsid w:val="3DF763B6"/>
    <w:rsid w:val="4B78366B"/>
    <w:rsid w:val="5BB83323"/>
    <w:rsid w:val="74EB59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kern w:val="2"/>
      <w:sz w:val="22"/>
      <w:szCs w:val="22"/>
      <w:lang w:val="en-US" w:eastAsia="en-US" w:bidi="ar-SA"/>
      <w14:ligatures w14:val="standardContextual"/>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0"/>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1"/>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3"/>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38"/>
    <w:qFormat/>
    <w:uiPriority w:val="1"/>
    <w:pPr>
      <w:widowControl w:val="0"/>
      <w:autoSpaceDE w:val="0"/>
      <w:autoSpaceDN w:val="0"/>
      <w:spacing w:before="89" w:after="0" w:line="240" w:lineRule="auto"/>
      <w:ind w:left="577"/>
    </w:pPr>
    <w:rPr>
      <w:rFonts w:ascii="Times New Roman" w:hAnsi="Times New Roman" w:eastAsia="Times New Roman" w:cs="Times New Roman"/>
      <w:kern w:val="0"/>
      <w:sz w:val="25"/>
      <w:szCs w:val="25"/>
      <w14:ligatures w14:val="none"/>
    </w:rPr>
  </w:style>
  <w:style w:type="paragraph" w:styleId="14">
    <w:name w:val="header"/>
    <w:basedOn w:val="1"/>
    <w:link w:val="36"/>
    <w:unhideWhenUsed/>
    <w:qFormat/>
    <w:uiPriority w:val="99"/>
    <w:pPr>
      <w:tabs>
        <w:tab w:val="center" w:pos="4513"/>
        <w:tab w:val="right" w:pos="9026"/>
      </w:tabs>
      <w:spacing w:after="0" w:line="240" w:lineRule="auto"/>
    </w:pPr>
  </w:style>
  <w:style w:type="paragraph" w:styleId="15">
    <w:name w:val="Subtitle"/>
    <w:basedOn w:val="1"/>
    <w:next w:val="1"/>
    <w:link w:val="2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6">
    <w:name w:val="Table Grid"/>
    <w:basedOn w:val="12"/>
    <w:qFormat/>
    <w:uiPriority w:val="39"/>
    <w:pPr>
      <w:spacing w:after="0" w:line="240" w:lineRule="auto"/>
    </w:pPr>
    <w:rPr>
      <w:rFonts w:ascii="Calibri" w:hAnsi="Calibri" w:eastAsia="Calibri" w:cs="Calibri"/>
      <w:kern w:val="0"/>
      <w:sz w:val="22"/>
      <w:lang w:eastAsia="en-SG"/>
      <w14:ligatures w14:val="none"/>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17">
    <w:name w:val="Title"/>
    <w:basedOn w:val="1"/>
    <w:next w:val="1"/>
    <w:link w:val="27"/>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8">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9">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0">
    <w:name w:val="Heading 3 Char"/>
    <w:basedOn w:val="11"/>
    <w:link w:val="4"/>
    <w:semiHidden/>
    <w:qFormat/>
    <w:uiPriority w:val="9"/>
    <w:rPr>
      <w:rFonts w:asciiTheme="minorHAnsi" w:hAnsiTheme="minorHAnsi" w:eastAsiaTheme="majorEastAsia" w:cstheme="majorBidi"/>
      <w:color w:val="2F5597" w:themeColor="accent1" w:themeShade="BF"/>
      <w:sz w:val="28"/>
      <w:szCs w:val="28"/>
    </w:rPr>
  </w:style>
  <w:style w:type="character" w:customStyle="1" w:styleId="21">
    <w:name w:val="Heading 4 Char"/>
    <w:basedOn w:val="11"/>
    <w:link w:val="5"/>
    <w:semiHidden/>
    <w:qFormat/>
    <w:uiPriority w:val="9"/>
    <w:rPr>
      <w:rFonts w:asciiTheme="minorHAnsi" w:hAnsiTheme="minorHAnsi" w:eastAsiaTheme="majorEastAsia" w:cstheme="majorBidi"/>
      <w:i/>
      <w:iCs/>
      <w:color w:val="2F5597" w:themeColor="accent1" w:themeShade="BF"/>
    </w:rPr>
  </w:style>
  <w:style w:type="character" w:customStyle="1" w:styleId="22">
    <w:name w:val="Heading 5 Char"/>
    <w:basedOn w:val="11"/>
    <w:link w:val="6"/>
    <w:semiHidden/>
    <w:qFormat/>
    <w:uiPriority w:val="9"/>
    <w:rPr>
      <w:rFonts w:asciiTheme="minorHAnsi" w:hAnsiTheme="minorHAnsi" w:eastAsiaTheme="majorEastAsia" w:cstheme="majorBidi"/>
      <w:color w:val="2F5597" w:themeColor="accent1" w:themeShade="BF"/>
    </w:rPr>
  </w:style>
  <w:style w:type="character" w:customStyle="1" w:styleId="23">
    <w:name w:val="Heading 6 Char"/>
    <w:basedOn w:val="11"/>
    <w:link w:val="7"/>
    <w:semiHidden/>
    <w:qFormat/>
    <w:uiPriority w:val="9"/>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Heading 7 Char"/>
    <w:basedOn w:val="11"/>
    <w:link w:val="8"/>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Heading 8 Char"/>
    <w:basedOn w:val="11"/>
    <w:link w:val="9"/>
    <w:semiHidden/>
    <w:qFormat/>
    <w:uiPriority w:val="9"/>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Heading 9 Char"/>
    <w:basedOn w:val="11"/>
    <w:link w:val="10"/>
    <w:semiHidden/>
    <w:qFormat/>
    <w:uiPriority w:val="9"/>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Title Char"/>
    <w:basedOn w:val="11"/>
    <w:link w:val="17"/>
    <w:qFormat/>
    <w:uiPriority w:val="10"/>
    <w:rPr>
      <w:rFonts w:asciiTheme="majorHAnsi" w:hAnsiTheme="majorHAnsi" w:eastAsiaTheme="majorEastAsia" w:cstheme="majorBidi"/>
      <w:spacing w:val="-10"/>
      <w:kern w:val="28"/>
      <w:sz w:val="56"/>
      <w:szCs w:val="56"/>
    </w:rPr>
  </w:style>
  <w:style w:type="character" w:customStyle="1" w:styleId="28">
    <w:name w:val="Subtitle Char"/>
    <w:basedOn w:val="11"/>
    <w:link w:val="15"/>
    <w:qFormat/>
    <w:uiPriority w:val="11"/>
    <w:rPr>
      <w:rFonts w:asciiTheme="minorHAnsi" w:hAnsiTheme="min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Quote Char"/>
    <w:basedOn w:val="11"/>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1"/>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Intense Quote Char"/>
    <w:basedOn w:val="11"/>
    <w:link w:val="33"/>
    <w:qFormat/>
    <w:uiPriority w:val="30"/>
    <w:rPr>
      <w:i/>
      <w:iCs/>
      <w:color w:val="2F5597" w:themeColor="accent1" w:themeShade="BF"/>
    </w:rPr>
  </w:style>
  <w:style w:type="character" w:customStyle="1" w:styleId="35">
    <w:name w:val="Intense Reference"/>
    <w:basedOn w:val="11"/>
    <w:qFormat/>
    <w:uiPriority w:val="32"/>
    <w:rPr>
      <w:b/>
      <w:bCs/>
      <w:smallCaps/>
      <w:color w:val="2F5597" w:themeColor="accent1" w:themeShade="BF"/>
      <w:spacing w:val="5"/>
    </w:rPr>
  </w:style>
  <w:style w:type="character" w:customStyle="1" w:styleId="36">
    <w:name w:val="Header Char"/>
    <w:basedOn w:val="11"/>
    <w:link w:val="14"/>
    <w:qFormat/>
    <w:uiPriority w:val="99"/>
    <w:rPr>
      <w:rFonts w:asciiTheme="minorHAnsi" w:hAnsiTheme="minorHAnsi"/>
      <w:sz w:val="22"/>
    </w:rPr>
  </w:style>
  <w:style w:type="paragraph" w:customStyle="1" w:styleId="37">
    <w:name w:val="Table Paragraph"/>
    <w:basedOn w:val="1"/>
    <w:qFormat/>
    <w:uiPriority w:val="1"/>
    <w:pPr>
      <w:widowControl w:val="0"/>
      <w:autoSpaceDE w:val="0"/>
      <w:autoSpaceDN w:val="0"/>
      <w:spacing w:before="56" w:after="0" w:line="240" w:lineRule="auto"/>
    </w:pPr>
    <w:rPr>
      <w:rFonts w:ascii="Times New Roman" w:hAnsi="Times New Roman" w:eastAsia="Times New Roman" w:cs="Times New Roman"/>
      <w:kern w:val="0"/>
      <w14:ligatures w14:val="none"/>
    </w:rPr>
  </w:style>
  <w:style w:type="character" w:customStyle="1" w:styleId="38">
    <w:name w:val="Body Text Char"/>
    <w:basedOn w:val="11"/>
    <w:link w:val="13"/>
    <w:qFormat/>
    <w:uiPriority w:val="1"/>
    <w:rPr>
      <w:rFonts w:eastAsia="Times New Roman" w:cs="Times New Roman"/>
      <w:kern w:val="0"/>
      <w:sz w:val="25"/>
      <w:szCs w:val="25"/>
      <w14:ligatures w14:val="none"/>
    </w:rPr>
  </w:style>
  <w:style w:type="table" w:customStyle="1" w:styleId="39">
    <w:name w:val="YoungMix_Table"/>
    <w:qFormat/>
    <w:uiPriority w:val="0"/>
    <w:rPr>
      <w:kern w:val="0"/>
      <w:lang w:val="vi-VN"/>
      <w14:ligatures w14:val="none"/>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89FEB-074B-49AA-9640-9F1CB5BF70B8}">
  <ds:schemaRefs/>
</ds:datastoreItem>
</file>

<file path=docProps/app.xml><?xml version="1.0" encoding="utf-8"?>
<Properties xmlns="http://schemas.openxmlformats.org/officeDocument/2006/extended-properties" xmlns:vt="http://schemas.openxmlformats.org/officeDocument/2006/docPropsVTypes">
  <Template>Normal</Template>
  <Pages>9</Pages>
  <Words>340</Words>
  <Characters>980</Characters>
  <Lines>39</Lines>
  <Paragraphs>10</Paragraphs>
  <TotalTime>25</TotalTime>
  <ScaleCrop>false</ScaleCrop>
  <LinksUpToDate>false</LinksUpToDate>
  <CharactersWithSpaces>1183</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2026-03-06T04:08:00Z</dcterms:created>
  <dc:creator>Administrator</dc:creator>
  <cp:lastModifiedBy>DELL</cp:lastModifiedBy>
  <dcterms:modified xsi:type="dcterms:W3CDTF">2026-04-21T02:27:43Z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8567DB82D69D404C8853123E8814C102_13</vt:lpwstr>
  </property>
  <property fmtid="{D5CDD505-2E9C-101B-9397-08002B2CF9AE}" pid="4" name="KSOTemplateDocerSaveRecord">
    <vt:lpwstr>eyJoZGlkIjoiODZhMGJkODlhYTJiOTQzNDA2MDdkYmY4NDhhZjNjZjMifQ==</vt:lpwstr>
  </property>
</Properties>
</file>